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AECCBB" w14:textId="77777777" w:rsidR="00D11700" w:rsidRDefault="00D11700" w:rsidP="00330D19">
      <w:pPr>
        <w:pBdr>
          <w:bottom w:val="single" w:sz="4" w:space="1" w:color="auto"/>
        </w:pBdr>
        <w:spacing w:after="120" w:line="276" w:lineRule="auto"/>
        <w:jc w:val="both"/>
        <w:rPr>
          <w:rFonts w:ascii="Arial" w:hAnsi="Arial" w:cs="Arial"/>
          <w:b/>
        </w:rPr>
      </w:pPr>
    </w:p>
    <w:p w14:paraId="1582AB75" w14:textId="5815CB58" w:rsidR="00D11700" w:rsidRDefault="00D11700" w:rsidP="00330D19">
      <w:pPr>
        <w:pBdr>
          <w:bottom w:val="single" w:sz="4" w:space="1" w:color="auto"/>
        </w:pBdr>
        <w:spacing w:after="120" w:line="276" w:lineRule="auto"/>
        <w:jc w:val="both"/>
        <w:rPr>
          <w:rFonts w:ascii="Arial" w:hAnsi="Arial" w:cs="Arial"/>
          <w:b/>
        </w:rPr>
      </w:pPr>
      <w:r>
        <w:rPr>
          <w:rFonts w:ascii="Arial" w:hAnsi="Arial" w:cs="Arial"/>
          <w:b/>
        </w:rPr>
        <w:t xml:space="preserve">IN 200 « Crèches à Genève : </w:t>
      </w:r>
      <w:r w:rsidR="00BD6F0E">
        <w:rPr>
          <w:rFonts w:ascii="Arial" w:hAnsi="Arial" w:cs="Arial"/>
          <w:b/>
        </w:rPr>
        <w:t>pour</w:t>
      </w:r>
      <w:r>
        <w:rPr>
          <w:rFonts w:ascii="Arial" w:hAnsi="Arial" w:cs="Arial"/>
          <w:b/>
        </w:rPr>
        <w:t xml:space="preserve"> des solutions </w:t>
      </w:r>
      <w:r w:rsidR="00BD6F0E">
        <w:rPr>
          <w:rFonts w:ascii="Arial" w:hAnsi="Arial" w:cs="Arial"/>
          <w:b/>
        </w:rPr>
        <w:t>de</w:t>
      </w:r>
      <w:r>
        <w:rPr>
          <w:rFonts w:ascii="Arial" w:hAnsi="Arial" w:cs="Arial"/>
          <w:b/>
        </w:rPr>
        <w:t xml:space="preserve"> garde efficaces et abordables maintenant ! »</w:t>
      </w:r>
    </w:p>
    <w:p w14:paraId="7D979EE6" w14:textId="5221BA17" w:rsidR="00D11700" w:rsidRDefault="00BD6F0E" w:rsidP="00330D19">
      <w:pPr>
        <w:pBdr>
          <w:bottom w:val="single" w:sz="4" w:space="1" w:color="auto"/>
        </w:pBdr>
        <w:spacing w:after="120" w:line="276" w:lineRule="auto"/>
        <w:jc w:val="both"/>
        <w:rPr>
          <w:rFonts w:ascii="Arial" w:hAnsi="Arial" w:cs="Arial"/>
          <w:b/>
        </w:rPr>
      </w:pPr>
      <w:r>
        <w:rPr>
          <w:rFonts w:ascii="Arial" w:hAnsi="Arial" w:cs="Arial"/>
          <w:b/>
        </w:rPr>
        <w:t>IN 202 « « Pour la gratuité des crèches »</w:t>
      </w:r>
    </w:p>
    <w:p w14:paraId="6712A2E2" w14:textId="0E7306CA" w:rsidR="00BD6F0E" w:rsidRDefault="00BD6F0E" w:rsidP="00330D19">
      <w:pPr>
        <w:pBdr>
          <w:bottom w:val="single" w:sz="4" w:space="1" w:color="auto"/>
        </w:pBdr>
        <w:spacing w:after="120" w:line="276" w:lineRule="auto"/>
        <w:jc w:val="both"/>
        <w:rPr>
          <w:rFonts w:ascii="Arial" w:hAnsi="Arial" w:cs="Arial"/>
          <w:b/>
        </w:rPr>
      </w:pPr>
      <w:r>
        <w:rPr>
          <w:rFonts w:ascii="Arial" w:hAnsi="Arial" w:cs="Arial"/>
          <w:b/>
        </w:rPr>
        <w:t>IN 203 «Pour la gratuité du parascolaire »</w:t>
      </w:r>
    </w:p>
    <w:p w14:paraId="0654C62C" w14:textId="0571BAA0" w:rsidR="00E6778A" w:rsidRPr="00C62CC5" w:rsidRDefault="00AF2586" w:rsidP="00330D19">
      <w:pPr>
        <w:pBdr>
          <w:bottom w:val="single" w:sz="4" w:space="1" w:color="auto"/>
        </w:pBdr>
        <w:spacing w:after="120" w:line="276" w:lineRule="auto"/>
        <w:jc w:val="both"/>
        <w:rPr>
          <w:rFonts w:ascii="Arial" w:hAnsi="Arial" w:cs="Arial"/>
          <w:b/>
        </w:rPr>
      </w:pPr>
      <w:r w:rsidRPr="00C62CC5">
        <w:rPr>
          <w:rFonts w:ascii="Arial" w:hAnsi="Arial" w:cs="Arial"/>
          <w:b/>
        </w:rPr>
        <w:t xml:space="preserve">Audition du </w:t>
      </w:r>
      <w:r w:rsidR="00BD6F0E">
        <w:rPr>
          <w:rFonts w:ascii="Arial" w:hAnsi="Arial" w:cs="Arial"/>
          <w:b/>
        </w:rPr>
        <w:t>20 mai</w:t>
      </w:r>
      <w:r w:rsidR="008A1FB1" w:rsidRPr="00C62CC5">
        <w:rPr>
          <w:rFonts w:ascii="Arial" w:hAnsi="Arial" w:cs="Arial"/>
          <w:b/>
        </w:rPr>
        <w:t xml:space="preserve"> 202</w:t>
      </w:r>
      <w:r w:rsidR="00BD6F0E">
        <w:rPr>
          <w:rFonts w:ascii="Arial" w:hAnsi="Arial" w:cs="Arial"/>
          <w:b/>
        </w:rPr>
        <w:t>6</w:t>
      </w:r>
      <w:r w:rsidRPr="00C62CC5">
        <w:rPr>
          <w:rFonts w:ascii="Arial" w:hAnsi="Arial" w:cs="Arial"/>
          <w:b/>
        </w:rPr>
        <w:t xml:space="preserve"> devant la commission </w:t>
      </w:r>
      <w:r w:rsidR="00BD6F0E">
        <w:rPr>
          <w:rFonts w:ascii="Arial" w:hAnsi="Arial" w:cs="Arial"/>
          <w:b/>
        </w:rPr>
        <w:t>de l’enseignement</w:t>
      </w:r>
    </w:p>
    <w:p w14:paraId="5B341B36" w14:textId="77777777" w:rsidR="00053724" w:rsidRPr="00C62CC5" w:rsidRDefault="00053724" w:rsidP="00330D19">
      <w:pPr>
        <w:spacing w:after="120" w:line="276" w:lineRule="auto"/>
        <w:jc w:val="both"/>
        <w:rPr>
          <w:rFonts w:ascii="Arial" w:hAnsi="Arial" w:cs="Arial"/>
        </w:rPr>
      </w:pPr>
    </w:p>
    <w:p w14:paraId="7904BF8E" w14:textId="77777777" w:rsidR="00AF2586" w:rsidRPr="00C62CC5" w:rsidRDefault="00AF2586" w:rsidP="00330D19">
      <w:pPr>
        <w:spacing w:after="120" w:line="276" w:lineRule="auto"/>
        <w:jc w:val="both"/>
        <w:rPr>
          <w:rFonts w:ascii="Arial" w:hAnsi="Arial" w:cs="Arial"/>
        </w:rPr>
      </w:pPr>
      <w:r w:rsidRPr="00C62CC5">
        <w:rPr>
          <w:rFonts w:ascii="Arial" w:hAnsi="Arial" w:cs="Arial"/>
        </w:rPr>
        <w:t>Mesdames et Messieurs les Députés,</w:t>
      </w:r>
    </w:p>
    <w:p w14:paraId="531AFB60" w14:textId="77777777" w:rsidR="00957B06" w:rsidRDefault="00932D69" w:rsidP="00330D19">
      <w:pPr>
        <w:pStyle w:val="NormalWeb"/>
        <w:shd w:val="clear" w:color="auto" w:fill="FFFFFF"/>
        <w:spacing w:before="0" w:beforeAutospacing="0" w:after="120" w:afterAutospacing="0" w:line="276" w:lineRule="auto"/>
        <w:jc w:val="both"/>
        <w:rPr>
          <w:rFonts w:ascii="Arial" w:hAnsi="Arial" w:cs="Arial"/>
        </w:rPr>
      </w:pPr>
      <w:r w:rsidRPr="00C62CC5">
        <w:rPr>
          <w:rFonts w:ascii="Arial" w:hAnsi="Arial" w:cs="Arial"/>
        </w:rPr>
        <w:t xml:space="preserve">Nous vous remercions de nous entendre au sujet </w:t>
      </w:r>
      <w:r w:rsidR="008A1FB1" w:rsidRPr="00C62CC5">
        <w:rPr>
          <w:rFonts w:ascii="Arial" w:hAnsi="Arial" w:cs="Arial"/>
        </w:rPr>
        <w:t xml:space="preserve">de </w:t>
      </w:r>
      <w:r w:rsidR="00957B06">
        <w:rPr>
          <w:rFonts w:ascii="Arial" w:hAnsi="Arial" w:cs="Arial"/>
        </w:rPr>
        <w:t>ces différentes propositions.</w:t>
      </w:r>
    </w:p>
    <w:p w14:paraId="46359BBA" w14:textId="58CBE0E6" w:rsidR="00F27AB6" w:rsidRDefault="00957B06" w:rsidP="00330D19">
      <w:pPr>
        <w:pStyle w:val="NormalWeb"/>
        <w:shd w:val="clear" w:color="auto" w:fill="FFFFFF"/>
        <w:spacing w:before="0" w:beforeAutospacing="0" w:after="120" w:afterAutospacing="0" w:line="276" w:lineRule="auto"/>
        <w:jc w:val="both"/>
        <w:rPr>
          <w:rFonts w:ascii="Arial" w:hAnsi="Arial" w:cs="Arial"/>
        </w:rPr>
      </w:pPr>
      <w:r>
        <w:rPr>
          <w:rFonts w:ascii="Arial" w:hAnsi="Arial" w:cs="Arial"/>
        </w:rPr>
        <w:t>Notre Union a demandé à être entendue, car elle est préoccupée d’une part par la portée de ces textes, mais également le</w:t>
      </w:r>
      <w:r w:rsidR="00BF1D01">
        <w:rPr>
          <w:rFonts w:ascii="Arial" w:hAnsi="Arial" w:cs="Arial"/>
        </w:rPr>
        <w:t xml:space="preserve"> moment choisi pour leur examen</w:t>
      </w:r>
      <w:r>
        <w:rPr>
          <w:rFonts w:ascii="Arial" w:hAnsi="Arial" w:cs="Arial"/>
        </w:rPr>
        <w:t>.</w:t>
      </w:r>
    </w:p>
    <w:p w14:paraId="00E66D3A" w14:textId="5D15E940" w:rsidR="00F15745" w:rsidRDefault="00CE24C6" w:rsidP="00330D19">
      <w:pPr>
        <w:spacing w:after="120" w:line="276" w:lineRule="auto"/>
        <w:jc w:val="both"/>
        <w:rPr>
          <w:rFonts w:ascii="Arial" w:hAnsi="Arial" w:cs="Arial"/>
        </w:rPr>
      </w:pPr>
      <w:r>
        <w:rPr>
          <w:rFonts w:ascii="Arial" w:hAnsi="Arial" w:cs="Arial"/>
        </w:rPr>
        <w:t>En préambule, rappelons que les employeurs, que nous représentons ici, sont doublement concernés par ces projets. D’une part, parce que la politique de la petite enfance notamment a un impact direct sur le fonctionnement du marché du travail.</w:t>
      </w:r>
      <w:r w:rsidR="00BF1D01">
        <w:rPr>
          <w:rFonts w:ascii="Arial" w:hAnsi="Arial" w:cs="Arial"/>
        </w:rPr>
        <w:t xml:space="preserve"> </w:t>
      </w:r>
      <w:r w:rsidR="00BF1D01" w:rsidRPr="00BF1D01">
        <w:rPr>
          <w:rFonts w:ascii="Arial" w:hAnsi="Arial" w:cs="Arial"/>
        </w:rPr>
        <w:t>La Suisse – et Genève en particulier – fait déjà face à une pénurie de main-d’œuvre</w:t>
      </w:r>
      <w:r w:rsidR="006A24D4">
        <w:rPr>
          <w:rFonts w:ascii="Arial" w:hAnsi="Arial" w:cs="Arial"/>
        </w:rPr>
        <w:t>. Il nous appartient donc de tout mettre en œuvre pour permettre aux personnes en âge et en capacité de travailler d’être actifs sur le marché de l’emploi. Et dans cet objectif, des infrastructures</w:t>
      </w:r>
      <w:r w:rsidR="00BF1D01">
        <w:rPr>
          <w:rFonts w:ascii="Arial" w:hAnsi="Arial" w:cs="Arial"/>
        </w:rPr>
        <w:t xml:space="preserve"> d’accueil</w:t>
      </w:r>
      <w:r w:rsidR="006A24D4">
        <w:rPr>
          <w:rFonts w:ascii="Arial" w:hAnsi="Arial" w:cs="Arial"/>
        </w:rPr>
        <w:t xml:space="preserve"> de qualité sont nécessaires. De plus, les employeurs genevois contribuent directement au financement des infrastructures de la petite enfance, par une contribution de </w:t>
      </w:r>
      <w:r w:rsidR="006A24D4" w:rsidRPr="0034174E">
        <w:rPr>
          <w:rFonts w:ascii="Arial" w:hAnsi="Arial" w:cs="Arial"/>
          <w:highlight w:val="yellow"/>
        </w:rPr>
        <w:t>0,</w:t>
      </w:r>
      <w:r w:rsidR="0034174E">
        <w:rPr>
          <w:rFonts w:ascii="Arial" w:hAnsi="Arial" w:cs="Arial"/>
          <w:highlight w:val="yellow"/>
        </w:rPr>
        <w:t>0</w:t>
      </w:r>
      <w:r w:rsidR="006A24D4" w:rsidRPr="0034174E">
        <w:rPr>
          <w:rFonts w:ascii="Arial" w:hAnsi="Arial" w:cs="Arial"/>
          <w:highlight w:val="yellow"/>
        </w:rPr>
        <w:t>7%</w:t>
      </w:r>
      <w:r w:rsidR="006A24D4">
        <w:rPr>
          <w:rFonts w:ascii="Arial" w:hAnsi="Arial" w:cs="Arial"/>
        </w:rPr>
        <w:t xml:space="preserve"> sur la masse salariale. </w:t>
      </w:r>
    </w:p>
    <w:p w14:paraId="186445EC" w14:textId="190D7C12" w:rsidR="00B34922" w:rsidRDefault="00B34922" w:rsidP="00B34922">
      <w:pPr>
        <w:spacing w:after="120" w:line="276" w:lineRule="auto"/>
        <w:jc w:val="both"/>
        <w:rPr>
          <w:rFonts w:ascii="Arial" w:hAnsi="Arial" w:cs="Arial"/>
        </w:rPr>
      </w:pPr>
      <w:r>
        <w:rPr>
          <w:rFonts w:ascii="Arial" w:hAnsi="Arial" w:cs="Arial"/>
        </w:rPr>
        <w:t>Relevons également que la situation genevoise n’est pas la plus catastrophique, puisque le canton se situe au 3</w:t>
      </w:r>
      <w:r w:rsidRPr="00D32EE0">
        <w:rPr>
          <w:rFonts w:ascii="Arial" w:hAnsi="Arial" w:cs="Arial"/>
          <w:vertAlign w:val="superscript"/>
        </w:rPr>
        <w:t>e</w:t>
      </w:r>
      <w:r>
        <w:rPr>
          <w:rFonts w:ascii="Arial" w:hAnsi="Arial" w:cs="Arial"/>
        </w:rPr>
        <w:t xml:space="preserve"> rang des cantons offrant le plus de places pour 1000 enfants, après Bâle et Zug, et que ce nombre a progressé ces dernières années (étude Avenir suisse). Cela ne signifie pas que tout est parfait, mais il convient de ne pas noircir plus qu’il ne faut le tableau. </w:t>
      </w:r>
    </w:p>
    <w:p w14:paraId="57FA8BD0" w14:textId="77777777" w:rsidR="006A24D4" w:rsidRDefault="006A24D4" w:rsidP="00330D19">
      <w:pPr>
        <w:spacing w:after="120" w:line="276" w:lineRule="auto"/>
        <w:jc w:val="both"/>
        <w:rPr>
          <w:rFonts w:ascii="Arial" w:hAnsi="Arial" w:cs="Arial"/>
        </w:rPr>
      </w:pPr>
    </w:p>
    <w:p w14:paraId="45C662BA" w14:textId="4B33406A" w:rsidR="006A24D4" w:rsidRDefault="006A24D4" w:rsidP="00330D19">
      <w:pPr>
        <w:spacing w:after="120" w:line="276" w:lineRule="auto"/>
        <w:jc w:val="both"/>
        <w:rPr>
          <w:rFonts w:ascii="Arial" w:hAnsi="Arial" w:cs="Arial"/>
        </w:rPr>
      </w:pPr>
      <w:r>
        <w:rPr>
          <w:rFonts w:ascii="Arial" w:hAnsi="Arial" w:cs="Arial"/>
        </w:rPr>
        <w:t xml:space="preserve">Venons-en maintenant aux textes proposés. </w:t>
      </w:r>
    </w:p>
    <w:p w14:paraId="6450D9EA" w14:textId="77777777" w:rsidR="00B34922" w:rsidRPr="00B34922" w:rsidRDefault="00B34922" w:rsidP="00F96A8D">
      <w:pPr>
        <w:spacing w:after="120" w:line="276" w:lineRule="auto"/>
        <w:jc w:val="both"/>
        <w:rPr>
          <w:rFonts w:ascii="Arial" w:hAnsi="Arial" w:cs="Arial"/>
          <w:b/>
          <w:bCs/>
        </w:rPr>
      </w:pPr>
      <w:r w:rsidRPr="00B34922">
        <w:rPr>
          <w:rFonts w:ascii="Arial" w:hAnsi="Arial" w:cs="Arial"/>
          <w:b/>
          <w:bCs/>
        </w:rPr>
        <w:t>Sur le fond</w:t>
      </w:r>
    </w:p>
    <w:p w14:paraId="21B5AF42" w14:textId="2CA22AD8" w:rsidR="00CE24C6" w:rsidRDefault="00F96A8D" w:rsidP="00F96A8D">
      <w:pPr>
        <w:spacing w:after="120" w:line="276" w:lineRule="auto"/>
        <w:jc w:val="both"/>
        <w:rPr>
          <w:rFonts w:ascii="Arial" w:hAnsi="Arial" w:cs="Arial"/>
        </w:rPr>
      </w:pPr>
      <w:r>
        <w:rPr>
          <w:rFonts w:ascii="Arial" w:hAnsi="Arial" w:cs="Arial"/>
        </w:rPr>
        <w:t xml:space="preserve">Ces différentes propositions traitent de l’accueil pré et parascolaire, sous des angles différents. </w:t>
      </w:r>
      <w:r w:rsidR="002C581E">
        <w:rPr>
          <w:rFonts w:ascii="Arial" w:hAnsi="Arial" w:cs="Arial"/>
        </w:rPr>
        <w:t xml:space="preserve">L’IN 200 des </w:t>
      </w:r>
      <w:proofErr w:type="spellStart"/>
      <w:r w:rsidR="002C581E">
        <w:rPr>
          <w:rFonts w:ascii="Arial" w:hAnsi="Arial" w:cs="Arial"/>
        </w:rPr>
        <w:t>Verts’Lib</w:t>
      </w:r>
      <w:proofErr w:type="spellEnd"/>
      <w:r w:rsidR="002C581E">
        <w:rPr>
          <w:rFonts w:ascii="Arial" w:hAnsi="Arial" w:cs="Arial"/>
        </w:rPr>
        <w:t xml:space="preserve"> </w:t>
      </w:r>
      <w:r>
        <w:rPr>
          <w:rFonts w:ascii="Arial" w:hAnsi="Arial" w:cs="Arial"/>
        </w:rPr>
        <w:t xml:space="preserve">se concentre sur l’accueil préscolaire et </w:t>
      </w:r>
      <w:r w:rsidR="002C581E">
        <w:rPr>
          <w:rFonts w:ascii="Arial" w:hAnsi="Arial" w:cs="Arial"/>
        </w:rPr>
        <w:t>vise à augmenter le nombre de places en crèches</w:t>
      </w:r>
      <w:r>
        <w:rPr>
          <w:rFonts w:ascii="Arial" w:hAnsi="Arial" w:cs="Arial"/>
        </w:rPr>
        <w:t xml:space="preserve">. Elle entend </w:t>
      </w:r>
      <w:r w:rsidR="002C581E">
        <w:rPr>
          <w:rFonts w:ascii="Arial" w:hAnsi="Arial" w:cs="Arial"/>
        </w:rPr>
        <w:t>faci</w:t>
      </w:r>
      <w:r>
        <w:rPr>
          <w:rFonts w:ascii="Arial" w:hAnsi="Arial" w:cs="Arial"/>
        </w:rPr>
        <w:t xml:space="preserve">liter </w:t>
      </w:r>
      <w:r w:rsidR="002F63B1">
        <w:rPr>
          <w:rFonts w:ascii="Arial" w:hAnsi="Arial" w:cs="Arial"/>
        </w:rPr>
        <w:t>l’accès au marché du travail pour les jeunes parents et limi</w:t>
      </w:r>
      <w:r w:rsidR="00BF1D01">
        <w:rPr>
          <w:rFonts w:ascii="Arial" w:hAnsi="Arial" w:cs="Arial"/>
        </w:rPr>
        <w:t>t</w:t>
      </w:r>
      <w:r>
        <w:rPr>
          <w:rFonts w:ascii="Arial" w:hAnsi="Arial" w:cs="Arial"/>
        </w:rPr>
        <w:t>er</w:t>
      </w:r>
      <w:r w:rsidR="002F63B1">
        <w:rPr>
          <w:rFonts w:ascii="Arial" w:hAnsi="Arial" w:cs="Arial"/>
        </w:rPr>
        <w:t xml:space="preserve"> les coûts pour ces derniers</w:t>
      </w:r>
      <w:r w:rsidR="00D3756B">
        <w:rPr>
          <w:rFonts w:ascii="Arial" w:hAnsi="Arial" w:cs="Arial"/>
        </w:rPr>
        <w:t xml:space="preserve"> à 10% maximum du revenu</w:t>
      </w:r>
      <w:r w:rsidR="002F63B1">
        <w:rPr>
          <w:rFonts w:ascii="Arial" w:hAnsi="Arial" w:cs="Arial"/>
        </w:rPr>
        <w:t>.</w:t>
      </w:r>
      <w:r w:rsidR="00EC2642" w:rsidRPr="00EC2642">
        <w:t xml:space="preserve"> </w:t>
      </w:r>
      <w:r w:rsidR="00EC2642" w:rsidRPr="00EC2642">
        <w:rPr>
          <w:rFonts w:ascii="Arial" w:hAnsi="Arial" w:cs="Arial"/>
        </w:rPr>
        <w:t xml:space="preserve">L'initiative demande une planification et un soutien financier cantonal. Le texte comprend également l'accueil en structures privées.  </w:t>
      </w:r>
    </w:p>
    <w:p w14:paraId="7B0BCDFA" w14:textId="64464085" w:rsidR="00CE24C6" w:rsidRDefault="00F96A8D" w:rsidP="00330D19">
      <w:pPr>
        <w:spacing w:after="120" w:line="276" w:lineRule="auto"/>
        <w:jc w:val="both"/>
        <w:rPr>
          <w:rFonts w:ascii="Arial" w:hAnsi="Arial" w:cs="Arial"/>
        </w:rPr>
      </w:pPr>
      <w:r>
        <w:rPr>
          <w:rFonts w:ascii="Arial" w:hAnsi="Arial" w:cs="Arial"/>
        </w:rPr>
        <w:t xml:space="preserve">Les propositions </w:t>
      </w:r>
      <w:r w:rsidR="002F63B1">
        <w:rPr>
          <w:rFonts w:ascii="Arial" w:hAnsi="Arial" w:cs="Arial"/>
        </w:rPr>
        <w:t xml:space="preserve">de l’Union populaire </w:t>
      </w:r>
      <w:r>
        <w:rPr>
          <w:rFonts w:ascii="Arial" w:hAnsi="Arial" w:cs="Arial"/>
        </w:rPr>
        <w:t>s’appuie</w:t>
      </w:r>
      <w:r w:rsidR="00D3756B">
        <w:rPr>
          <w:rFonts w:ascii="Arial" w:hAnsi="Arial" w:cs="Arial"/>
        </w:rPr>
        <w:t>nt</w:t>
      </w:r>
      <w:r>
        <w:rPr>
          <w:rFonts w:ascii="Arial" w:hAnsi="Arial" w:cs="Arial"/>
        </w:rPr>
        <w:t xml:space="preserve"> pour leur part avant tout sur un</w:t>
      </w:r>
      <w:r w:rsidR="002F63B1">
        <w:rPr>
          <w:rFonts w:ascii="Arial" w:hAnsi="Arial" w:cs="Arial"/>
        </w:rPr>
        <w:t xml:space="preserve"> angle financier, en postulant la gratuité des places de crèche</w:t>
      </w:r>
      <w:r>
        <w:rPr>
          <w:rFonts w:ascii="Arial" w:hAnsi="Arial" w:cs="Arial"/>
        </w:rPr>
        <w:t xml:space="preserve"> et du parascolaire</w:t>
      </w:r>
      <w:r w:rsidR="002F63B1">
        <w:rPr>
          <w:rFonts w:ascii="Arial" w:hAnsi="Arial" w:cs="Arial"/>
        </w:rPr>
        <w:t>, pour tous les enfants</w:t>
      </w:r>
      <w:r w:rsidR="00D3756B">
        <w:rPr>
          <w:rFonts w:ascii="Arial" w:hAnsi="Arial" w:cs="Arial"/>
        </w:rPr>
        <w:t>, sans lien avec une activité professionnelle</w:t>
      </w:r>
      <w:r w:rsidR="002F63B1">
        <w:rPr>
          <w:rFonts w:ascii="Arial" w:hAnsi="Arial" w:cs="Arial"/>
        </w:rPr>
        <w:t xml:space="preserve">. </w:t>
      </w:r>
    </w:p>
    <w:p w14:paraId="459B702B" w14:textId="09C47661" w:rsidR="00F96A8D" w:rsidRDefault="00F96A8D" w:rsidP="00330D19">
      <w:pPr>
        <w:spacing w:after="120" w:line="276" w:lineRule="auto"/>
        <w:jc w:val="both"/>
        <w:rPr>
          <w:rFonts w:ascii="Arial" w:hAnsi="Arial" w:cs="Arial"/>
        </w:rPr>
      </w:pPr>
      <w:r>
        <w:rPr>
          <w:rFonts w:ascii="Arial" w:hAnsi="Arial" w:cs="Arial"/>
        </w:rPr>
        <w:lastRenderedPageBreak/>
        <w:t xml:space="preserve">A cette multiplication des propositions s’ajoute une nouvelle donne, qui est la nouvelle loi fédérale </w:t>
      </w:r>
      <w:r w:rsidRPr="00F96A8D">
        <w:rPr>
          <w:rFonts w:ascii="Arial" w:hAnsi="Arial" w:cs="Arial"/>
        </w:rPr>
        <w:t>sur le soutien à l’accueil extrafamilial institutionnel pour enfants (</w:t>
      </w:r>
      <w:proofErr w:type="spellStart"/>
      <w:r w:rsidRPr="00F96A8D">
        <w:rPr>
          <w:rFonts w:ascii="Arial" w:hAnsi="Arial" w:cs="Arial"/>
        </w:rPr>
        <w:t>LSAcc</w:t>
      </w:r>
      <w:proofErr w:type="spellEnd"/>
      <w:r w:rsidRPr="00F96A8D">
        <w:rPr>
          <w:rFonts w:ascii="Arial" w:hAnsi="Arial" w:cs="Arial"/>
        </w:rPr>
        <w:t>)</w:t>
      </w:r>
      <w:r>
        <w:rPr>
          <w:rFonts w:ascii="Arial" w:hAnsi="Arial" w:cs="Arial"/>
        </w:rPr>
        <w:t>. Celle-ci propose une aide pour les parents qui travaillent, pou</w:t>
      </w:r>
      <w:r w:rsidR="00BF1D01">
        <w:rPr>
          <w:rFonts w:ascii="Arial" w:hAnsi="Arial" w:cs="Arial"/>
        </w:rPr>
        <w:t>r</w:t>
      </w:r>
      <w:r>
        <w:rPr>
          <w:rFonts w:ascii="Arial" w:hAnsi="Arial" w:cs="Arial"/>
        </w:rPr>
        <w:t xml:space="preserve"> les enfants dès 3 mois, jusqu’au 8 ans. </w:t>
      </w:r>
      <w:r w:rsidR="00D3756B">
        <w:rPr>
          <w:rFonts w:ascii="Arial" w:hAnsi="Arial" w:cs="Arial"/>
        </w:rPr>
        <w:t xml:space="preserve">Elle devrait entrer en vigueur à partir de 2027. </w:t>
      </w:r>
    </w:p>
    <w:p w14:paraId="58B9CBFE" w14:textId="74FEA381" w:rsidR="00B22BF5" w:rsidRDefault="00F96A8D" w:rsidP="00330D19">
      <w:pPr>
        <w:spacing w:after="120" w:line="276" w:lineRule="auto"/>
        <w:jc w:val="both"/>
        <w:rPr>
          <w:rFonts w:ascii="Arial" w:hAnsi="Arial" w:cs="Arial"/>
        </w:rPr>
      </w:pPr>
      <w:r>
        <w:rPr>
          <w:rFonts w:ascii="Arial" w:hAnsi="Arial" w:cs="Arial"/>
        </w:rPr>
        <w:t xml:space="preserve">Nous sommes donc </w:t>
      </w:r>
      <w:r w:rsidR="00B22BF5">
        <w:rPr>
          <w:rFonts w:ascii="Arial" w:hAnsi="Arial" w:cs="Arial"/>
        </w:rPr>
        <w:t xml:space="preserve">face à une série de </w:t>
      </w:r>
      <w:r>
        <w:rPr>
          <w:rFonts w:ascii="Arial" w:hAnsi="Arial" w:cs="Arial"/>
        </w:rPr>
        <w:t>propositions</w:t>
      </w:r>
      <w:r w:rsidR="00B22BF5">
        <w:rPr>
          <w:rFonts w:ascii="Arial" w:hAnsi="Arial" w:cs="Arial"/>
        </w:rPr>
        <w:t xml:space="preserve"> hétérogènes : certaines ciblent les enfants de parents actifs, d’autres l’</w:t>
      </w:r>
      <w:r w:rsidR="00A040A0">
        <w:rPr>
          <w:rFonts w:ascii="Arial" w:hAnsi="Arial" w:cs="Arial"/>
        </w:rPr>
        <w:t>ensemble</w:t>
      </w:r>
      <w:r w:rsidR="00B22BF5">
        <w:rPr>
          <w:rFonts w:ascii="Arial" w:hAnsi="Arial" w:cs="Arial"/>
        </w:rPr>
        <w:t xml:space="preserve"> des enfants ; certaines prévoient des aides, d’autres instaurent une gratuité, avec des mécanismes de financement tout aussi variés.</w:t>
      </w:r>
      <w:r>
        <w:rPr>
          <w:rFonts w:ascii="Arial" w:hAnsi="Arial" w:cs="Arial"/>
        </w:rPr>
        <w:t xml:space="preserve"> </w:t>
      </w:r>
      <w:r w:rsidR="00B22BF5" w:rsidRPr="00B22BF5">
        <w:rPr>
          <w:rFonts w:ascii="Arial" w:hAnsi="Arial" w:cs="Arial"/>
        </w:rPr>
        <w:t xml:space="preserve">Dans ce contexte, il nous paraît délicat </w:t>
      </w:r>
      <w:r w:rsidR="00B22BF5">
        <w:rPr>
          <w:rFonts w:ascii="Arial" w:hAnsi="Arial" w:cs="Arial"/>
        </w:rPr>
        <w:t xml:space="preserve">- </w:t>
      </w:r>
      <w:r w:rsidR="00B22BF5" w:rsidRPr="00B22BF5">
        <w:rPr>
          <w:rFonts w:ascii="Arial" w:hAnsi="Arial" w:cs="Arial"/>
        </w:rPr>
        <w:t xml:space="preserve">pour ne pas dire risqué </w:t>
      </w:r>
      <w:r w:rsidR="00B22BF5">
        <w:rPr>
          <w:rFonts w:ascii="Arial" w:hAnsi="Arial" w:cs="Arial"/>
        </w:rPr>
        <w:t>-</w:t>
      </w:r>
      <w:r w:rsidR="00B22BF5" w:rsidRPr="00B22BF5">
        <w:rPr>
          <w:rFonts w:ascii="Arial" w:hAnsi="Arial" w:cs="Arial"/>
        </w:rPr>
        <w:t xml:space="preserve"> de soumettre un tel ensemble au vote populaire, en laissant aux citoyennes et citoyens le soin d’en démêler les logiques et les implications</w:t>
      </w:r>
      <w:r w:rsidR="000E1F86">
        <w:rPr>
          <w:rFonts w:ascii="Arial" w:hAnsi="Arial" w:cs="Arial"/>
        </w:rPr>
        <w:t>. Et en cas d’acceptation des différents textes, comment feron</w:t>
      </w:r>
      <w:r w:rsidR="00B34922">
        <w:rPr>
          <w:rFonts w:ascii="Arial" w:hAnsi="Arial" w:cs="Arial"/>
        </w:rPr>
        <w:t>s-</w:t>
      </w:r>
      <w:r w:rsidR="000E1F86">
        <w:rPr>
          <w:rFonts w:ascii="Arial" w:hAnsi="Arial" w:cs="Arial"/>
        </w:rPr>
        <w:t>nous</w:t>
      </w:r>
      <w:r w:rsidR="00B34922">
        <w:rPr>
          <w:rFonts w:ascii="Arial" w:hAnsi="Arial" w:cs="Arial"/>
        </w:rPr>
        <w:t xml:space="preserve"> en effet</w:t>
      </w:r>
      <w:r w:rsidR="000E1F86">
        <w:rPr>
          <w:rFonts w:ascii="Arial" w:hAnsi="Arial" w:cs="Arial"/>
        </w:rPr>
        <w:t xml:space="preserve"> cohabiter des textes aux visées différentes, avec en sus un nouveau cadre fédéral qui se superpose à ces propositions ? Pour l’UAPG, il convient </w:t>
      </w:r>
      <w:r w:rsidR="00B34922">
        <w:rPr>
          <w:rFonts w:ascii="Arial" w:hAnsi="Arial" w:cs="Arial"/>
        </w:rPr>
        <w:t xml:space="preserve">donc </w:t>
      </w:r>
      <w:r w:rsidR="000E1F86">
        <w:rPr>
          <w:rFonts w:ascii="Arial" w:hAnsi="Arial" w:cs="Arial"/>
        </w:rPr>
        <w:t>de se laisser le temps d’analyser un peu plus en profondeur ces différents éléments</w:t>
      </w:r>
      <w:r w:rsidR="00B34922">
        <w:rPr>
          <w:rFonts w:ascii="Arial" w:hAnsi="Arial" w:cs="Arial"/>
        </w:rPr>
        <w:t>,</w:t>
      </w:r>
      <w:r w:rsidR="000E1F86">
        <w:rPr>
          <w:rFonts w:ascii="Arial" w:hAnsi="Arial" w:cs="Arial"/>
        </w:rPr>
        <w:t xml:space="preserve"> et de réfléchir</w:t>
      </w:r>
      <w:r w:rsidR="00B34922">
        <w:rPr>
          <w:rFonts w:ascii="Arial" w:hAnsi="Arial" w:cs="Arial"/>
        </w:rPr>
        <w:t xml:space="preserve"> au besoin</w:t>
      </w:r>
      <w:r w:rsidR="000E1F86">
        <w:rPr>
          <w:rFonts w:ascii="Arial" w:hAnsi="Arial" w:cs="Arial"/>
        </w:rPr>
        <w:t xml:space="preserve"> à un éventuel contreprojet, qui pourrait prendre en compte l’ensemble des paramètres en question. </w:t>
      </w:r>
    </w:p>
    <w:p w14:paraId="787EE989" w14:textId="3C7E2AD5" w:rsidR="00F43B87" w:rsidRDefault="00F43B87" w:rsidP="00330D19">
      <w:pPr>
        <w:spacing w:after="120" w:line="276" w:lineRule="auto"/>
        <w:jc w:val="both"/>
        <w:rPr>
          <w:rFonts w:ascii="Arial" w:hAnsi="Arial" w:cs="Arial"/>
        </w:rPr>
      </w:pPr>
      <w:r>
        <w:rPr>
          <w:rFonts w:ascii="Arial" w:hAnsi="Arial" w:cs="Arial"/>
        </w:rPr>
        <w:t xml:space="preserve">L’UAPG n’a évidemment pas de </w:t>
      </w:r>
      <w:r w:rsidR="00B34922">
        <w:rPr>
          <w:rFonts w:ascii="Arial" w:hAnsi="Arial" w:cs="Arial"/>
        </w:rPr>
        <w:t>proposition rédigée et clé en main</w:t>
      </w:r>
      <w:r>
        <w:rPr>
          <w:rFonts w:ascii="Arial" w:hAnsi="Arial" w:cs="Arial"/>
        </w:rPr>
        <w:t xml:space="preserve"> à vous </w:t>
      </w:r>
      <w:r w:rsidR="00B34922">
        <w:rPr>
          <w:rFonts w:ascii="Arial" w:hAnsi="Arial" w:cs="Arial"/>
        </w:rPr>
        <w:t>soumettre</w:t>
      </w:r>
      <w:r>
        <w:rPr>
          <w:rFonts w:ascii="Arial" w:hAnsi="Arial" w:cs="Arial"/>
        </w:rPr>
        <w:t xml:space="preserve"> ce soir. En revanche, elle souhaite pouvoir contribuer aux réflexions, de manière à proposer aux Genevoises et Genevois une offre efficiente et accessible</w:t>
      </w:r>
      <w:r w:rsidR="00B34922">
        <w:rPr>
          <w:rFonts w:ascii="Arial" w:hAnsi="Arial" w:cs="Arial"/>
        </w:rPr>
        <w:t>, qui puisse correspondre aux besoins des parents qui travaillent</w:t>
      </w:r>
      <w:r>
        <w:rPr>
          <w:rFonts w:ascii="Arial" w:hAnsi="Arial" w:cs="Arial"/>
        </w:rPr>
        <w:t>.</w:t>
      </w:r>
    </w:p>
    <w:p w14:paraId="35F6F0AE" w14:textId="3DC381DD" w:rsidR="000610E7" w:rsidRPr="00D32EE0" w:rsidRDefault="00D32EE0" w:rsidP="00D32EE0">
      <w:pPr>
        <w:spacing w:after="120" w:line="276" w:lineRule="auto"/>
        <w:jc w:val="both"/>
        <w:rPr>
          <w:rFonts w:ascii="Arial" w:hAnsi="Arial" w:cs="Arial"/>
        </w:rPr>
      </w:pPr>
      <w:r w:rsidRPr="00D32EE0">
        <w:rPr>
          <w:rFonts w:ascii="Arial" w:hAnsi="Arial" w:cs="Arial"/>
        </w:rPr>
        <w:t xml:space="preserve">Concernant les différents </w:t>
      </w:r>
      <w:r w:rsidR="00B34922">
        <w:rPr>
          <w:rFonts w:ascii="Arial" w:hAnsi="Arial" w:cs="Arial"/>
        </w:rPr>
        <w:t>points abordés par les textes, l’UAPG peut</w:t>
      </w:r>
      <w:r w:rsidRPr="00D32EE0">
        <w:rPr>
          <w:rFonts w:ascii="Arial" w:hAnsi="Arial" w:cs="Arial"/>
        </w:rPr>
        <w:t xml:space="preserve"> soutenir l</w:t>
      </w:r>
      <w:r w:rsidR="00B34922">
        <w:rPr>
          <w:rFonts w:ascii="Arial" w:hAnsi="Arial" w:cs="Arial"/>
        </w:rPr>
        <w:t xml:space="preserve">’objectif </w:t>
      </w:r>
      <w:r w:rsidRPr="00D32EE0">
        <w:rPr>
          <w:rFonts w:ascii="Arial" w:hAnsi="Arial" w:cs="Arial"/>
        </w:rPr>
        <w:t xml:space="preserve">d’augmenter </w:t>
      </w:r>
      <w:r w:rsidR="000610E7" w:rsidRPr="00D32EE0">
        <w:rPr>
          <w:rFonts w:ascii="Arial" w:hAnsi="Arial" w:cs="Arial"/>
        </w:rPr>
        <w:t>l’offre de places en crèche</w:t>
      </w:r>
      <w:r w:rsidRPr="00D32EE0">
        <w:rPr>
          <w:rFonts w:ascii="Arial" w:hAnsi="Arial" w:cs="Arial"/>
        </w:rPr>
        <w:t xml:space="preserve"> et de faciliter l’accès des familles à ces structures. Pour notre Union, il est également indispensable de s</w:t>
      </w:r>
      <w:r w:rsidR="000610E7" w:rsidRPr="00D32EE0">
        <w:rPr>
          <w:rFonts w:ascii="Arial" w:hAnsi="Arial" w:cs="Arial"/>
        </w:rPr>
        <w:t>outenir l’activité professionnelle des parents</w:t>
      </w:r>
      <w:r w:rsidRPr="00D32EE0">
        <w:rPr>
          <w:rFonts w:ascii="Arial" w:hAnsi="Arial" w:cs="Arial"/>
        </w:rPr>
        <w:t xml:space="preserve">. C’est la raison pour laquelle le projet des </w:t>
      </w:r>
      <w:proofErr w:type="spellStart"/>
      <w:r w:rsidRPr="00D32EE0">
        <w:rPr>
          <w:rFonts w:ascii="Arial" w:hAnsi="Arial" w:cs="Arial"/>
        </w:rPr>
        <w:t>Verts’Lib</w:t>
      </w:r>
      <w:proofErr w:type="spellEnd"/>
      <w:r w:rsidRPr="00D32EE0">
        <w:rPr>
          <w:rFonts w:ascii="Arial" w:hAnsi="Arial" w:cs="Arial"/>
        </w:rPr>
        <w:t xml:space="preserve"> et du Centre nous semble le plus compatible avec ces éléments.</w:t>
      </w:r>
    </w:p>
    <w:p w14:paraId="0F47B2EA" w14:textId="7A8331FD" w:rsidR="00D32EE0" w:rsidRPr="00D32EE0" w:rsidRDefault="00D32EE0" w:rsidP="00D32EE0">
      <w:pPr>
        <w:spacing w:after="120" w:line="276" w:lineRule="auto"/>
        <w:jc w:val="both"/>
        <w:rPr>
          <w:rFonts w:ascii="Arial" w:hAnsi="Arial" w:cs="Arial"/>
        </w:rPr>
      </w:pPr>
      <w:r w:rsidRPr="00D32EE0">
        <w:rPr>
          <w:rFonts w:ascii="Arial" w:hAnsi="Arial" w:cs="Arial"/>
        </w:rPr>
        <w:t xml:space="preserve">En outre, nous pouvons nous réjouir de la pérennisation de l’engagement de la Confédération dans ce domaine. Certes, cela </w:t>
      </w:r>
      <w:r w:rsidR="00B34922">
        <w:rPr>
          <w:rFonts w:ascii="Arial" w:hAnsi="Arial" w:cs="Arial"/>
        </w:rPr>
        <w:t>suppose une adaptation nécessaire avec le modèle déjà en place dans notre canton</w:t>
      </w:r>
      <w:r w:rsidRPr="00D32EE0">
        <w:rPr>
          <w:rFonts w:ascii="Arial" w:hAnsi="Arial" w:cs="Arial"/>
        </w:rPr>
        <w:t xml:space="preserve">, mais </w:t>
      </w:r>
      <w:r w:rsidR="00B34922">
        <w:rPr>
          <w:rFonts w:ascii="Arial" w:hAnsi="Arial" w:cs="Arial"/>
        </w:rPr>
        <w:t>cet ancrage dans le temps est</w:t>
      </w:r>
      <w:r w:rsidRPr="00D32EE0">
        <w:rPr>
          <w:rFonts w:ascii="Arial" w:hAnsi="Arial" w:cs="Arial"/>
        </w:rPr>
        <w:t xml:space="preserve"> un signal positif. </w:t>
      </w:r>
    </w:p>
    <w:p w14:paraId="31F3F777" w14:textId="77777777" w:rsidR="00B34922" w:rsidRDefault="00B34922" w:rsidP="00330D19">
      <w:pPr>
        <w:spacing w:after="120" w:line="276" w:lineRule="auto"/>
        <w:jc w:val="both"/>
        <w:rPr>
          <w:rFonts w:ascii="Arial" w:hAnsi="Arial" w:cs="Arial"/>
          <w:b/>
          <w:bCs/>
        </w:rPr>
      </w:pPr>
    </w:p>
    <w:p w14:paraId="0BE8B7CD" w14:textId="5D7378F3" w:rsidR="00B34922" w:rsidRDefault="00B34922" w:rsidP="00330D19">
      <w:pPr>
        <w:spacing w:after="120" w:line="276" w:lineRule="auto"/>
        <w:jc w:val="both"/>
        <w:rPr>
          <w:rFonts w:ascii="Arial" w:hAnsi="Arial" w:cs="Arial"/>
          <w:b/>
          <w:bCs/>
        </w:rPr>
      </w:pPr>
      <w:r>
        <w:rPr>
          <w:rFonts w:ascii="Arial" w:hAnsi="Arial" w:cs="Arial"/>
          <w:b/>
          <w:bCs/>
        </w:rPr>
        <w:t>Sur la forme</w:t>
      </w:r>
    </w:p>
    <w:p w14:paraId="22958086" w14:textId="77777777" w:rsidR="00B34922" w:rsidRDefault="00B34922" w:rsidP="00330D19">
      <w:pPr>
        <w:spacing w:after="120" w:line="276" w:lineRule="auto"/>
        <w:jc w:val="both"/>
        <w:rPr>
          <w:rFonts w:ascii="Arial" w:hAnsi="Arial" w:cs="Arial"/>
          <w:u w:val="single"/>
        </w:rPr>
      </w:pPr>
    </w:p>
    <w:p w14:paraId="63EF0715" w14:textId="77696D5D" w:rsidR="00F43B87" w:rsidRPr="00B34922" w:rsidRDefault="00F43B87" w:rsidP="00330D19">
      <w:pPr>
        <w:spacing w:after="120" w:line="276" w:lineRule="auto"/>
        <w:jc w:val="both"/>
        <w:rPr>
          <w:rFonts w:ascii="Arial" w:hAnsi="Arial" w:cs="Arial"/>
          <w:u w:val="single"/>
        </w:rPr>
      </w:pPr>
      <w:r w:rsidRPr="00B34922">
        <w:rPr>
          <w:rFonts w:ascii="Arial" w:hAnsi="Arial" w:cs="Arial"/>
          <w:u w:val="single"/>
        </w:rPr>
        <w:t>Problème de cohérence entre les textes</w:t>
      </w:r>
    </w:p>
    <w:p w14:paraId="2F0DB034" w14:textId="67D36F37" w:rsidR="008142BB" w:rsidRPr="008142BB" w:rsidRDefault="00F43B87" w:rsidP="00906584">
      <w:pPr>
        <w:spacing w:line="276" w:lineRule="auto"/>
        <w:jc w:val="both"/>
        <w:rPr>
          <w:rFonts w:ascii="Arial" w:hAnsi="Arial" w:cs="Arial"/>
        </w:rPr>
      </w:pPr>
      <w:r>
        <w:rPr>
          <w:rFonts w:ascii="Arial" w:hAnsi="Arial" w:cs="Arial"/>
        </w:rPr>
        <w:t xml:space="preserve">De toute évidence, la </w:t>
      </w:r>
      <w:proofErr w:type="spellStart"/>
      <w:r>
        <w:rPr>
          <w:rFonts w:ascii="Arial" w:hAnsi="Arial" w:cs="Arial"/>
        </w:rPr>
        <w:t>LSAcc</w:t>
      </w:r>
      <w:proofErr w:type="spellEnd"/>
      <w:r>
        <w:rPr>
          <w:rFonts w:ascii="Arial" w:hAnsi="Arial" w:cs="Arial"/>
        </w:rPr>
        <w:t xml:space="preserve"> entrera en vigueur prochainement, aucune demande de référendum -  en cours jusqu’en juillet -  n’ayant  été activée. Il convient donc de tenir compte de cet outil, qui proposera déjà une aide aux parents qui travaillent, dans le domaine de la petite enfance mais également du parascolaire. Comment la cohabitation entre le dispositif fédéral et l’une ou plusieurs des initiatives sera-t-elle appréhendée ? Les textes cantonaux n’ont de toute évidence pas tenu compte de ce cadre plus général, ce qui n’est pas surprenant dans la mesure </w:t>
      </w:r>
      <w:r w:rsidR="00F850F6">
        <w:rPr>
          <w:rFonts w:ascii="Arial" w:hAnsi="Arial" w:cs="Arial"/>
        </w:rPr>
        <w:t xml:space="preserve">où les initiatives ont </w:t>
      </w:r>
      <w:r w:rsidR="00F850F6">
        <w:rPr>
          <w:rFonts w:ascii="Arial" w:hAnsi="Arial" w:cs="Arial"/>
        </w:rPr>
        <w:lastRenderedPageBreak/>
        <w:t>été lancées avant les travaux fédéraux.</w:t>
      </w:r>
      <w:r w:rsidR="00B34922">
        <w:rPr>
          <w:rFonts w:ascii="Arial" w:hAnsi="Arial" w:cs="Arial"/>
        </w:rPr>
        <w:t xml:space="preserve"> </w:t>
      </w:r>
      <w:r w:rsidR="008142BB" w:rsidRPr="008142BB">
        <w:rPr>
          <w:rFonts w:ascii="Arial" w:hAnsi="Arial" w:cs="Arial"/>
        </w:rPr>
        <w:t>Or, le fait que Genève dispose, en comparaison intercantonale, d’une offre plus développée rend l’intégration du dispositif fédéral plus complexe. On peut également relever que celui-ci privilégie un soutien direct aux personnes, tandis que le modèle genevois inclut aussi un appui aux structures.</w:t>
      </w:r>
    </w:p>
    <w:p w14:paraId="60627A9A" w14:textId="77777777" w:rsidR="008142BB" w:rsidRPr="00D32EE0" w:rsidRDefault="008142BB" w:rsidP="00B34922">
      <w:pPr>
        <w:spacing w:after="120" w:line="276" w:lineRule="auto"/>
        <w:jc w:val="both"/>
        <w:rPr>
          <w:rFonts w:ascii="Arial" w:hAnsi="Arial" w:cs="Arial"/>
        </w:rPr>
      </w:pPr>
    </w:p>
    <w:p w14:paraId="598F00FF" w14:textId="4AE3772E" w:rsidR="00216214" w:rsidRDefault="00B31A66" w:rsidP="00B34922">
      <w:pPr>
        <w:spacing w:after="120" w:line="276" w:lineRule="auto"/>
        <w:jc w:val="both"/>
        <w:rPr>
          <w:rFonts w:ascii="Arial" w:hAnsi="Arial" w:cs="Arial"/>
        </w:rPr>
      </w:pPr>
      <w:r>
        <w:rPr>
          <w:rFonts w:ascii="Arial" w:hAnsi="Arial" w:cs="Arial"/>
        </w:rPr>
        <w:t>Ainsi, comment intégrer l’aide fédérale</w:t>
      </w:r>
      <w:r w:rsidR="00FD37A2">
        <w:rPr>
          <w:rFonts w:ascii="Arial" w:hAnsi="Arial" w:cs="Arial"/>
        </w:rPr>
        <w:t>, qui propose un subventionnement pour les parents d’enfants qui travaillent ou sont en formation</w:t>
      </w:r>
      <w:r w:rsidR="00B34922">
        <w:rPr>
          <w:rFonts w:ascii="Arial" w:hAnsi="Arial" w:cs="Arial"/>
        </w:rPr>
        <w:t> ?</w:t>
      </w:r>
      <w:r w:rsidR="00FD37A2">
        <w:rPr>
          <w:rFonts w:ascii="Arial" w:hAnsi="Arial" w:cs="Arial"/>
        </w:rPr>
        <w:t xml:space="preserve"> </w:t>
      </w:r>
      <w:r w:rsidR="005D690D">
        <w:rPr>
          <w:rFonts w:ascii="Arial" w:hAnsi="Arial" w:cs="Arial"/>
        </w:rPr>
        <w:t xml:space="preserve">Le dispositif fédéral ne tenant pas compte du revenu des parents, et donc de l’effort financier fourni, un complément cantonal </w:t>
      </w:r>
      <w:r w:rsidR="00B34922">
        <w:rPr>
          <w:rFonts w:ascii="Arial" w:hAnsi="Arial" w:cs="Arial"/>
        </w:rPr>
        <w:t xml:space="preserve">pourrait </w:t>
      </w:r>
      <w:r w:rsidR="005D690D">
        <w:rPr>
          <w:rFonts w:ascii="Arial" w:hAnsi="Arial" w:cs="Arial"/>
        </w:rPr>
        <w:t>être envisagé</w:t>
      </w:r>
      <w:r w:rsidR="00B34922">
        <w:rPr>
          <w:rFonts w:ascii="Arial" w:hAnsi="Arial" w:cs="Arial"/>
        </w:rPr>
        <w:t>, mais lequel devra prendre</w:t>
      </w:r>
      <w:r w:rsidR="005D690D">
        <w:rPr>
          <w:rFonts w:ascii="Arial" w:hAnsi="Arial" w:cs="Arial"/>
        </w:rPr>
        <w:t xml:space="preserve"> </w:t>
      </w:r>
      <w:r w:rsidR="008142BB">
        <w:rPr>
          <w:rFonts w:ascii="Arial" w:hAnsi="Arial" w:cs="Arial"/>
        </w:rPr>
        <w:t xml:space="preserve">en </w:t>
      </w:r>
      <w:r w:rsidR="005D690D">
        <w:rPr>
          <w:rFonts w:ascii="Arial" w:hAnsi="Arial" w:cs="Arial"/>
        </w:rPr>
        <w:t xml:space="preserve">compte ce nouveau paradigme. </w:t>
      </w:r>
      <w:r w:rsidR="00B34922">
        <w:rPr>
          <w:rFonts w:ascii="Arial" w:hAnsi="Arial" w:cs="Arial"/>
        </w:rPr>
        <w:t xml:space="preserve">Il conviendra également de mettre en place des mesures pour </w:t>
      </w:r>
      <w:r w:rsidR="00FD37A2">
        <w:rPr>
          <w:rFonts w:ascii="Arial" w:hAnsi="Arial" w:cs="Arial"/>
        </w:rPr>
        <w:t xml:space="preserve">les </w:t>
      </w:r>
      <w:r w:rsidR="00216214" w:rsidRPr="00216214">
        <w:rPr>
          <w:rFonts w:ascii="Arial" w:hAnsi="Arial" w:cs="Arial"/>
        </w:rPr>
        <w:t>effets de sur-subvention</w:t>
      </w:r>
      <w:r w:rsidR="00FD37A2">
        <w:rPr>
          <w:rFonts w:ascii="Arial" w:hAnsi="Arial" w:cs="Arial"/>
        </w:rPr>
        <w:t>.</w:t>
      </w:r>
    </w:p>
    <w:p w14:paraId="3C6A84BF" w14:textId="77777777" w:rsidR="00B34922" w:rsidRDefault="00B34922" w:rsidP="00330D19">
      <w:pPr>
        <w:spacing w:after="120" w:line="276" w:lineRule="auto"/>
        <w:jc w:val="both"/>
        <w:rPr>
          <w:rFonts w:ascii="Arial" w:hAnsi="Arial" w:cs="Arial"/>
          <w:b/>
          <w:bCs/>
        </w:rPr>
      </w:pPr>
    </w:p>
    <w:p w14:paraId="1796BE2D" w14:textId="311637E1" w:rsidR="00F43B87" w:rsidRPr="00B34922" w:rsidRDefault="00F43B87" w:rsidP="00330D19">
      <w:pPr>
        <w:spacing w:after="120" w:line="276" w:lineRule="auto"/>
        <w:jc w:val="both"/>
        <w:rPr>
          <w:rFonts w:ascii="Arial" w:hAnsi="Arial" w:cs="Arial"/>
          <w:u w:val="single"/>
        </w:rPr>
      </w:pPr>
      <w:r w:rsidRPr="00B34922">
        <w:rPr>
          <w:rFonts w:ascii="Arial" w:hAnsi="Arial" w:cs="Arial"/>
          <w:u w:val="single"/>
        </w:rPr>
        <w:t>Cohabitation harmonieuse entre les acteurs</w:t>
      </w:r>
    </w:p>
    <w:p w14:paraId="66E9934B" w14:textId="7CBE33FA" w:rsidR="00F43B87" w:rsidRDefault="00822700" w:rsidP="00330D19">
      <w:pPr>
        <w:spacing w:after="120" w:line="276" w:lineRule="auto"/>
        <w:jc w:val="both"/>
        <w:rPr>
          <w:rFonts w:ascii="Arial" w:hAnsi="Arial" w:cs="Arial"/>
        </w:rPr>
      </w:pPr>
      <w:r>
        <w:rPr>
          <w:rFonts w:ascii="Arial" w:hAnsi="Arial" w:cs="Arial"/>
        </w:rPr>
        <w:t xml:space="preserve">Les communes jouent un rôle essentiel dans </w:t>
      </w:r>
      <w:r w:rsidR="005D690D">
        <w:rPr>
          <w:rFonts w:ascii="Arial" w:hAnsi="Arial" w:cs="Arial"/>
        </w:rPr>
        <w:t>les structures d’accueil</w:t>
      </w:r>
      <w:r>
        <w:rPr>
          <w:rFonts w:ascii="Arial" w:hAnsi="Arial" w:cs="Arial"/>
        </w:rPr>
        <w:t xml:space="preserve"> à Genève</w:t>
      </w:r>
      <w:r w:rsidR="005D690D">
        <w:rPr>
          <w:rFonts w:ascii="Arial" w:hAnsi="Arial" w:cs="Arial"/>
        </w:rPr>
        <w:t xml:space="preserve">. </w:t>
      </w:r>
      <w:r>
        <w:rPr>
          <w:rFonts w:ascii="Arial" w:hAnsi="Arial" w:cs="Arial"/>
        </w:rPr>
        <w:t xml:space="preserve">La Ville de Genève a ainsi très clairement annoncé son souhait d’une municipalisation de la petite enfance. </w:t>
      </w:r>
      <w:r w:rsidR="005D690D">
        <w:rPr>
          <w:rFonts w:ascii="Arial" w:hAnsi="Arial" w:cs="Arial"/>
        </w:rPr>
        <w:t>Or, d’autres acteurs ont également un rôle à jouer, pour permettre aux parents de trouver une place qui corresponde à leurs besoins. Cet élément doit également être intégré à la réflexion sur un système à bâtir,</w:t>
      </w:r>
      <w:r w:rsidR="007D7CC2">
        <w:rPr>
          <w:rFonts w:ascii="Arial" w:hAnsi="Arial" w:cs="Arial"/>
        </w:rPr>
        <w:t xml:space="preserve"> qui</w:t>
      </w:r>
      <w:r w:rsidR="005D690D">
        <w:rPr>
          <w:rFonts w:ascii="Arial" w:hAnsi="Arial" w:cs="Arial"/>
        </w:rPr>
        <w:t xml:space="preserve"> pourrait servir de base de réflexion à un contreprojet. </w:t>
      </w:r>
    </w:p>
    <w:p w14:paraId="1A5EAEBD" w14:textId="4F88A5C7" w:rsidR="007D7CC2" w:rsidRDefault="007D7CC2" w:rsidP="007D7CC2">
      <w:pPr>
        <w:spacing w:after="120" w:line="276" w:lineRule="auto"/>
        <w:jc w:val="both"/>
        <w:rPr>
          <w:rFonts w:ascii="Arial" w:hAnsi="Arial" w:cs="Arial"/>
        </w:rPr>
      </w:pPr>
      <w:r>
        <w:rPr>
          <w:rFonts w:ascii="Arial" w:hAnsi="Arial" w:cs="Arial"/>
        </w:rPr>
        <w:t>On le sait, le coût d’une place en crèche à Genève est particulièrement élevé, et certaines</w:t>
      </w:r>
      <w:r w:rsidRPr="007D7CC2">
        <w:rPr>
          <w:rFonts w:ascii="Arial" w:hAnsi="Arial" w:cs="Arial"/>
        </w:rPr>
        <w:t xml:space="preserve"> crèches privées, ne pouvant plus assumer seules leurs charges</w:t>
      </w:r>
      <w:r>
        <w:rPr>
          <w:rFonts w:ascii="Arial" w:hAnsi="Arial" w:cs="Arial"/>
        </w:rPr>
        <w:t>,</w:t>
      </w:r>
      <w:r w:rsidRPr="007D7CC2">
        <w:rPr>
          <w:rFonts w:ascii="Arial" w:hAnsi="Arial" w:cs="Arial"/>
        </w:rPr>
        <w:t xml:space="preserve"> se sont déjà tournées vers </w:t>
      </w:r>
      <w:r>
        <w:rPr>
          <w:rFonts w:ascii="Arial" w:hAnsi="Arial" w:cs="Arial"/>
        </w:rPr>
        <w:t xml:space="preserve">d’autres acteurs, notamment </w:t>
      </w:r>
      <w:r w:rsidRPr="007D7CC2">
        <w:rPr>
          <w:rFonts w:ascii="Arial" w:hAnsi="Arial" w:cs="Arial"/>
        </w:rPr>
        <w:t>la Ville de Genève</w:t>
      </w:r>
      <w:r>
        <w:rPr>
          <w:rFonts w:ascii="Arial" w:hAnsi="Arial" w:cs="Arial"/>
        </w:rPr>
        <w:t>, pour y trouver un soutien</w:t>
      </w:r>
      <w:r w:rsidRPr="007D7CC2">
        <w:rPr>
          <w:rFonts w:ascii="Arial" w:hAnsi="Arial" w:cs="Arial"/>
        </w:rPr>
        <w:t xml:space="preserve">. </w:t>
      </w:r>
      <w:r>
        <w:rPr>
          <w:rFonts w:ascii="Arial" w:hAnsi="Arial" w:cs="Arial"/>
        </w:rPr>
        <w:t xml:space="preserve">Or, </w:t>
      </w:r>
      <w:r w:rsidRPr="007D7CC2">
        <w:rPr>
          <w:rFonts w:ascii="Arial" w:hAnsi="Arial" w:cs="Arial"/>
        </w:rPr>
        <w:t>les entreprises</w:t>
      </w:r>
      <w:r>
        <w:rPr>
          <w:rFonts w:ascii="Arial" w:hAnsi="Arial" w:cs="Arial"/>
        </w:rPr>
        <w:t xml:space="preserve"> privées, notamment les plus grandes structures, </w:t>
      </w:r>
      <w:r w:rsidRPr="007D7CC2">
        <w:rPr>
          <w:rFonts w:ascii="Arial" w:hAnsi="Arial" w:cs="Arial"/>
        </w:rPr>
        <w:t xml:space="preserve">pourraient avoir un rôle à jouer pour </w:t>
      </w:r>
      <w:r w:rsidR="00822700">
        <w:rPr>
          <w:rFonts w:ascii="Arial" w:hAnsi="Arial" w:cs="Arial"/>
        </w:rPr>
        <w:t>maintenir</w:t>
      </w:r>
      <w:r w:rsidRPr="007D7CC2">
        <w:rPr>
          <w:rFonts w:ascii="Arial" w:hAnsi="Arial" w:cs="Arial"/>
        </w:rPr>
        <w:t xml:space="preserve"> certaines de ces crèches</w:t>
      </w:r>
      <w:r w:rsidR="00822700">
        <w:rPr>
          <w:rFonts w:ascii="Arial" w:hAnsi="Arial" w:cs="Arial"/>
        </w:rPr>
        <w:t xml:space="preserve">. Une collaboration avec la </w:t>
      </w:r>
      <w:r w:rsidRPr="007D7CC2">
        <w:rPr>
          <w:rFonts w:ascii="Arial" w:hAnsi="Arial" w:cs="Arial"/>
        </w:rPr>
        <w:t>commune concernée</w:t>
      </w:r>
      <w:r w:rsidR="00822700">
        <w:rPr>
          <w:rFonts w:ascii="Arial" w:hAnsi="Arial" w:cs="Arial"/>
        </w:rPr>
        <w:t xml:space="preserve"> pourrait être envisagée</w:t>
      </w:r>
      <w:r w:rsidRPr="007D7CC2">
        <w:rPr>
          <w:rFonts w:ascii="Arial" w:hAnsi="Arial" w:cs="Arial"/>
        </w:rPr>
        <w:t xml:space="preserve">, afin d'explorer des solutions permettant d'éviter des fermetures - par exemple en prenant en charge des places en échange d'un soutien financier à l'établissement. Ce levier de partenariat public-privé reste aujourd'hui largement inexploité. </w:t>
      </w:r>
    </w:p>
    <w:p w14:paraId="43D6928E" w14:textId="77777777" w:rsidR="00822700" w:rsidRDefault="00822700" w:rsidP="007D7CC2">
      <w:pPr>
        <w:spacing w:after="120" w:line="276" w:lineRule="auto"/>
        <w:jc w:val="both"/>
        <w:rPr>
          <w:rFonts w:ascii="Arial" w:hAnsi="Arial" w:cs="Arial"/>
        </w:rPr>
      </w:pPr>
    </w:p>
    <w:p w14:paraId="54CE686A" w14:textId="54377B75" w:rsidR="00822700" w:rsidRDefault="00822700" w:rsidP="007D7CC2">
      <w:pPr>
        <w:spacing w:after="120" w:line="276" w:lineRule="auto"/>
        <w:jc w:val="both"/>
        <w:rPr>
          <w:rFonts w:ascii="Arial" w:hAnsi="Arial" w:cs="Arial"/>
        </w:rPr>
      </w:pPr>
      <w:r>
        <w:rPr>
          <w:rFonts w:ascii="Arial" w:hAnsi="Arial" w:cs="Arial"/>
        </w:rPr>
        <w:t xml:space="preserve">En vous remerciant de votre attention, nous sommes à disposition pour les éventuelles questions. </w:t>
      </w:r>
    </w:p>
    <w:p w14:paraId="7F751755" w14:textId="77777777" w:rsidR="007D7CC2" w:rsidRDefault="007D7CC2" w:rsidP="00330D19">
      <w:pPr>
        <w:spacing w:after="120" w:line="276" w:lineRule="auto"/>
        <w:jc w:val="both"/>
        <w:rPr>
          <w:rFonts w:ascii="Arial" w:hAnsi="Arial" w:cs="Arial"/>
        </w:rPr>
      </w:pPr>
    </w:p>
    <w:p w14:paraId="23AB8FE9" w14:textId="638B5218" w:rsidR="00945DEE" w:rsidRPr="002B3D2D" w:rsidRDefault="005363BE" w:rsidP="00330D19">
      <w:pPr>
        <w:spacing w:after="120" w:line="276" w:lineRule="auto"/>
        <w:jc w:val="both"/>
        <w:rPr>
          <w:rFonts w:ascii="Arial" w:hAnsi="Arial" w:cs="Arial"/>
          <w:lang w:val="de-CH"/>
        </w:rPr>
      </w:pPr>
      <w:r w:rsidRPr="002B3D2D">
        <w:rPr>
          <w:rFonts w:ascii="Arial" w:hAnsi="Arial" w:cs="Arial"/>
          <w:lang w:val="de-CH"/>
        </w:rPr>
        <w:t>Stéphanie Ruegsegger</w:t>
      </w:r>
      <w:r w:rsidR="0076094A" w:rsidRPr="002B3D2D">
        <w:rPr>
          <w:rFonts w:ascii="Arial" w:hAnsi="Arial" w:cs="Arial"/>
          <w:lang w:val="de-CH"/>
        </w:rPr>
        <w:tab/>
      </w:r>
      <w:r w:rsidR="0076094A" w:rsidRPr="002B3D2D">
        <w:rPr>
          <w:rFonts w:ascii="Arial" w:hAnsi="Arial" w:cs="Arial"/>
          <w:lang w:val="de-CH"/>
        </w:rPr>
        <w:tab/>
      </w:r>
      <w:r w:rsidR="00822700" w:rsidRPr="002B3D2D">
        <w:rPr>
          <w:rFonts w:ascii="Arial" w:hAnsi="Arial" w:cs="Arial"/>
          <w:lang w:val="de-CH"/>
        </w:rPr>
        <w:t>Ivan Slatkine</w:t>
      </w:r>
      <w:r w:rsidR="002B3D2D" w:rsidRPr="002B3D2D">
        <w:rPr>
          <w:rFonts w:ascii="Arial" w:hAnsi="Arial" w:cs="Arial"/>
          <w:lang w:val="de-CH"/>
        </w:rPr>
        <w:tab/>
      </w:r>
      <w:r w:rsidR="002B3D2D" w:rsidRPr="002B3D2D">
        <w:rPr>
          <w:rFonts w:ascii="Arial" w:hAnsi="Arial" w:cs="Arial"/>
          <w:lang w:val="de-CH"/>
        </w:rPr>
        <w:tab/>
      </w:r>
      <w:r w:rsidR="002B3D2D" w:rsidRPr="002B3D2D">
        <w:rPr>
          <w:rFonts w:ascii="Arial" w:hAnsi="Arial" w:cs="Arial"/>
          <w:lang w:val="de-CH"/>
        </w:rPr>
        <w:tab/>
        <w:t>Robert An</w:t>
      </w:r>
      <w:r w:rsidR="002B3D2D">
        <w:rPr>
          <w:rFonts w:ascii="Arial" w:hAnsi="Arial" w:cs="Arial"/>
          <w:lang w:val="de-CH"/>
        </w:rPr>
        <w:t>gelozzi</w:t>
      </w:r>
    </w:p>
    <w:p w14:paraId="381444A0" w14:textId="3053C8BD" w:rsidR="002B3D2D" w:rsidRDefault="005363BE" w:rsidP="005363BE">
      <w:pPr>
        <w:tabs>
          <w:tab w:val="left" w:pos="3544"/>
        </w:tabs>
        <w:spacing w:after="120" w:line="276" w:lineRule="auto"/>
        <w:ind w:left="4950" w:hanging="4950"/>
        <w:jc w:val="both"/>
        <w:rPr>
          <w:rFonts w:ascii="Arial" w:hAnsi="Arial" w:cs="Arial"/>
        </w:rPr>
      </w:pPr>
      <w:r>
        <w:rPr>
          <w:rFonts w:ascii="Arial" w:hAnsi="Arial" w:cs="Arial"/>
        </w:rPr>
        <w:t xml:space="preserve">Secrétaire permanente </w:t>
      </w:r>
      <w:r w:rsidR="002B3D2D">
        <w:rPr>
          <w:rFonts w:ascii="Arial" w:hAnsi="Arial" w:cs="Arial"/>
        </w:rPr>
        <w:tab/>
        <w:t xml:space="preserve">Vice-président et </w:t>
      </w:r>
      <w:r w:rsidR="002B3D2D">
        <w:rPr>
          <w:rFonts w:ascii="Arial" w:hAnsi="Arial" w:cs="Arial"/>
        </w:rPr>
        <w:tab/>
      </w:r>
      <w:r w:rsidR="002B3D2D">
        <w:rPr>
          <w:rFonts w:ascii="Arial" w:hAnsi="Arial" w:cs="Arial"/>
        </w:rPr>
        <w:tab/>
        <w:t>Directeur général adjoint</w:t>
      </w:r>
    </w:p>
    <w:p w14:paraId="07BC9060" w14:textId="1948C6F1" w:rsidR="00945DEE" w:rsidRPr="00C62CC5" w:rsidRDefault="005363BE" w:rsidP="005363BE">
      <w:pPr>
        <w:tabs>
          <w:tab w:val="left" w:pos="3544"/>
        </w:tabs>
        <w:spacing w:after="120" w:line="276" w:lineRule="auto"/>
        <w:ind w:left="4950" w:hanging="4950"/>
        <w:jc w:val="both"/>
        <w:rPr>
          <w:rFonts w:ascii="Arial" w:hAnsi="Arial" w:cs="Arial"/>
        </w:rPr>
      </w:pPr>
      <w:r>
        <w:rPr>
          <w:rFonts w:ascii="Arial" w:hAnsi="Arial" w:cs="Arial"/>
        </w:rPr>
        <w:t>UAPG</w:t>
      </w:r>
      <w:r w:rsidR="00945DEE" w:rsidRPr="00C62CC5">
        <w:rPr>
          <w:rFonts w:ascii="Arial" w:hAnsi="Arial" w:cs="Arial"/>
        </w:rPr>
        <w:tab/>
      </w:r>
      <w:r w:rsidR="00822700">
        <w:rPr>
          <w:rFonts w:ascii="Arial" w:hAnsi="Arial" w:cs="Arial"/>
        </w:rPr>
        <w:t>Président FER Genève</w:t>
      </w:r>
      <w:r w:rsidR="002B3D2D">
        <w:rPr>
          <w:rFonts w:ascii="Arial" w:hAnsi="Arial" w:cs="Arial"/>
        </w:rPr>
        <w:tab/>
        <w:t>FER Genève</w:t>
      </w:r>
    </w:p>
    <w:sectPr w:rsidR="00945DEE" w:rsidRPr="00C62CC5" w:rsidSect="00D3756B">
      <w:headerReference w:type="default" r:id="rId7"/>
      <w:pgSz w:w="11906" w:h="16838"/>
      <w:pgMar w:top="1701"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6B6B31" w14:textId="77777777" w:rsidR="00562149" w:rsidRDefault="00562149" w:rsidP="00AF2586">
      <w:r>
        <w:separator/>
      </w:r>
    </w:p>
  </w:endnote>
  <w:endnote w:type="continuationSeparator" w:id="0">
    <w:p w14:paraId="4DE3A316" w14:textId="77777777" w:rsidR="00562149" w:rsidRDefault="00562149" w:rsidP="00AF25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5002EFF" w:usb1="C200ACF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11D37D" w14:textId="77777777" w:rsidR="00562149" w:rsidRDefault="00562149" w:rsidP="00AF2586">
      <w:r>
        <w:separator/>
      </w:r>
    </w:p>
  </w:footnote>
  <w:footnote w:type="continuationSeparator" w:id="0">
    <w:p w14:paraId="0B264675" w14:textId="77777777" w:rsidR="00562149" w:rsidRDefault="00562149" w:rsidP="00AF25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AE9746" w14:textId="0E573BB9" w:rsidR="00AF2586" w:rsidRDefault="00D3756B" w:rsidP="00E6778A">
    <w:pPr>
      <w:pStyle w:val="En-tte"/>
      <w:tabs>
        <w:tab w:val="clear" w:pos="4536"/>
        <w:tab w:val="clear" w:pos="9072"/>
      </w:tabs>
    </w:pPr>
    <w:r>
      <w:rPr>
        <w:rFonts w:ascii="Arial Narrow" w:hAnsi="Arial Narrow"/>
        <w:b/>
        <w:bCs/>
        <w:noProof/>
        <w:sz w:val="28"/>
        <w:szCs w:val="28"/>
        <w:lang w:eastAsia="fr-CH"/>
      </w:rPr>
      <w:drawing>
        <wp:anchor distT="0" distB="0" distL="114300" distR="114300" simplePos="0" relativeHeight="251658240" behindDoc="0" locked="0" layoutInCell="1" allowOverlap="1" wp14:anchorId="04ACE3C2" wp14:editId="2E65F50B">
          <wp:simplePos x="0" y="0"/>
          <wp:positionH relativeFrom="column">
            <wp:posOffset>1623695</wp:posOffset>
          </wp:positionH>
          <wp:positionV relativeFrom="paragraph">
            <wp:posOffset>-212090</wp:posOffset>
          </wp:positionV>
          <wp:extent cx="2452370" cy="717550"/>
          <wp:effectExtent l="0" t="0" r="5080" b="6350"/>
          <wp:wrapSquare wrapText="bothSides"/>
          <wp:docPr id="533360496" name="Image 533360496" descr="Une image contenant texte, Police, logo, Graphiqu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 21" descr="Une image contenant texte, Police, logo, Graphique&#10;&#10;Le contenu généré par l’IA peut êtr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52370" cy="717550"/>
                  </a:xfrm>
                  <a:prstGeom prst="rect">
                    <a:avLst/>
                  </a:prstGeom>
                  <a:noFill/>
                </pic:spPr>
              </pic:pic>
            </a:graphicData>
          </a:graphic>
          <wp14:sizeRelH relativeFrom="page">
            <wp14:pctWidth>0</wp14:pctWidth>
          </wp14:sizeRelH>
          <wp14:sizeRelV relativeFrom="page">
            <wp14:pctHeight>0</wp14:pctHeight>
          </wp14:sizeRelV>
        </wp:anchor>
      </w:drawing>
    </w:r>
    <w:r w:rsidR="00E6778A">
      <w:t xml:space="preserve"> </w:t>
    </w:r>
    <w:r w:rsidR="00E6778A">
      <w:tab/>
    </w:r>
    <w:r w:rsidR="00E6778A">
      <w:tab/>
    </w:r>
    <w:r w:rsidR="00E6778A">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402"/>
    <w:multiLevelType w:val="multilevel"/>
    <w:tmpl w:val="FFFFFFFF"/>
    <w:lvl w:ilvl="0">
      <w:numFmt w:val="bullet"/>
      <w:lvlText w:val="•"/>
      <w:lvlJc w:val="left"/>
      <w:pPr>
        <w:ind w:left="679" w:hanging="289"/>
      </w:pPr>
      <w:rPr>
        <w:rFonts w:ascii="Arial" w:hAnsi="Arial" w:cs="Arial"/>
        <w:spacing w:val="0"/>
        <w:w w:val="98"/>
      </w:rPr>
    </w:lvl>
    <w:lvl w:ilvl="1">
      <w:numFmt w:val="bullet"/>
      <w:lvlText w:val="•"/>
      <w:lvlJc w:val="left"/>
      <w:pPr>
        <w:ind w:left="1073" w:hanging="289"/>
      </w:pPr>
    </w:lvl>
    <w:lvl w:ilvl="2">
      <w:numFmt w:val="bullet"/>
      <w:lvlText w:val="•"/>
      <w:lvlJc w:val="left"/>
      <w:pPr>
        <w:ind w:left="1466" w:hanging="289"/>
      </w:pPr>
    </w:lvl>
    <w:lvl w:ilvl="3">
      <w:numFmt w:val="bullet"/>
      <w:lvlText w:val="•"/>
      <w:lvlJc w:val="left"/>
      <w:pPr>
        <w:ind w:left="1859" w:hanging="289"/>
      </w:pPr>
    </w:lvl>
    <w:lvl w:ilvl="4">
      <w:numFmt w:val="bullet"/>
      <w:lvlText w:val="•"/>
      <w:lvlJc w:val="left"/>
      <w:pPr>
        <w:ind w:left="2252" w:hanging="289"/>
      </w:pPr>
    </w:lvl>
    <w:lvl w:ilvl="5">
      <w:numFmt w:val="bullet"/>
      <w:lvlText w:val="•"/>
      <w:lvlJc w:val="left"/>
      <w:pPr>
        <w:ind w:left="2645" w:hanging="289"/>
      </w:pPr>
    </w:lvl>
    <w:lvl w:ilvl="6">
      <w:numFmt w:val="bullet"/>
      <w:lvlText w:val="•"/>
      <w:lvlJc w:val="left"/>
      <w:pPr>
        <w:ind w:left="3038" w:hanging="289"/>
      </w:pPr>
    </w:lvl>
    <w:lvl w:ilvl="7">
      <w:numFmt w:val="bullet"/>
      <w:lvlText w:val="•"/>
      <w:lvlJc w:val="left"/>
      <w:pPr>
        <w:ind w:left="3431" w:hanging="289"/>
      </w:pPr>
    </w:lvl>
    <w:lvl w:ilvl="8">
      <w:numFmt w:val="bullet"/>
      <w:lvlText w:val="•"/>
      <w:lvlJc w:val="left"/>
      <w:pPr>
        <w:ind w:left="3824" w:hanging="289"/>
      </w:pPr>
    </w:lvl>
  </w:abstractNum>
  <w:abstractNum w:abstractNumId="1" w15:restartNumberingAfterBreak="0">
    <w:nsid w:val="00000403"/>
    <w:multiLevelType w:val="multilevel"/>
    <w:tmpl w:val="FFFFFFFF"/>
    <w:lvl w:ilvl="0">
      <w:numFmt w:val="bullet"/>
      <w:lvlText w:val="•"/>
      <w:lvlJc w:val="left"/>
      <w:pPr>
        <w:ind w:left="613" w:hanging="290"/>
      </w:pPr>
      <w:rPr>
        <w:rFonts w:ascii="Arial" w:hAnsi="Arial" w:cs="Arial"/>
        <w:spacing w:val="0"/>
        <w:w w:val="107"/>
      </w:rPr>
    </w:lvl>
    <w:lvl w:ilvl="1">
      <w:numFmt w:val="bullet"/>
      <w:lvlText w:val="•"/>
      <w:lvlJc w:val="left"/>
      <w:pPr>
        <w:ind w:left="1017" w:hanging="290"/>
      </w:pPr>
    </w:lvl>
    <w:lvl w:ilvl="2">
      <w:numFmt w:val="bullet"/>
      <w:lvlText w:val="•"/>
      <w:lvlJc w:val="left"/>
      <w:pPr>
        <w:ind w:left="1414" w:hanging="290"/>
      </w:pPr>
    </w:lvl>
    <w:lvl w:ilvl="3">
      <w:numFmt w:val="bullet"/>
      <w:lvlText w:val="•"/>
      <w:lvlJc w:val="left"/>
      <w:pPr>
        <w:ind w:left="1811" w:hanging="290"/>
      </w:pPr>
    </w:lvl>
    <w:lvl w:ilvl="4">
      <w:numFmt w:val="bullet"/>
      <w:lvlText w:val="•"/>
      <w:lvlJc w:val="left"/>
      <w:pPr>
        <w:ind w:left="2208" w:hanging="290"/>
      </w:pPr>
    </w:lvl>
    <w:lvl w:ilvl="5">
      <w:numFmt w:val="bullet"/>
      <w:lvlText w:val="•"/>
      <w:lvlJc w:val="left"/>
      <w:pPr>
        <w:ind w:left="2606" w:hanging="290"/>
      </w:pPr>
    </w:lvl>
    <w:lvl w:ilvl="6">
      <w:numFmt w:val="bullet"/>
      <w:lvlText w:val="•"/>
      <w:lvlJc w:val="left"/>
      <w:pPr>
        <w:ind w:left="3003" w:hanging="290"/>
      </w:pPr>
    </w:lvl>
    <w:lvl w:ilvl="7">
      <w:numFmt w:val="bullet"/>
      <w:lvlText w:val="•"/>
      <w:lvlJc w:val="left"/>
      <w:pPr>
        <w:ind w:left="3400" w:hanging="290"/>
      </w:pPr>
    </w:lvl>
    <w:lvl w:ilvl="8">
      <w:numFmt w:val="bullet"/>
      <w:lvlText w:val="•"/>
      <w:lvlJc w:val="left"/>
      <w:pPr>
        <w:ind w:left="3797" w:hanging="290"/>
      </w:pPr>
    </w:lvl>
  </w:abstractNum>
  <w:abstractNum w:abstractNumId="2" w15:restartNumberingAfterBreak="0">
    <w:nsid w:val="00000404"/>
    <w:multiLevelType w:val="multilevel"/>
    <w:tmpl w:val="FFFFFFFF"/>
    <w:lvl w:ilvl="0">
      <w:numFmt w:val="bullet"/>
      <w:lvlText w:val="•"/>
      <w:lvlJc w:val="left"/>
      <w:pPr>
        <w:ind w:left="684" w:hanging="290"/>
      </w:pPr>
      <w:rPr>
        <w:rFonts w:ascii="Arial" w:hAnsi="Arial" w:cs="Arial"/>
        <w:spacing w:val="0"/>
        <w:w w:val="99"/>
      </w:rPr>
    </w:lvl>
    <w:lvl w:ilvl="1">
      <w:numFmt w:val="bullet"/>
      <w:lvlText w:val="•"/>
      <w:lvlJc w:val="left"/>
      <w:pPr>
        <w:ind w:left="1073" w:hanging="290"/>
      </w:pPr>
    </w:lvl>
    <w:lvl w:ilvl="2">
      <w:numFmt w:val="bullet"/>
      <w:lvlText w:val="•"/>
      <w:lvlJc w:val="left"/>
      <w:pPr>
        <w:ind w:left="1466" w:hanging="290"/>
      </w:pPr>
    </w:lvl>
    <w:lvl w:ilvl="3">
      <w:numFmt w:val="bullet"/>
      <w:lvlText w:val="•"/>
      <w:lvlJc w:val="left"/>
      <w:pPr>
        <w:ind w:left="1859" w:hanging="290"/>
      </w:pPr>
    </w:lvl>
    <w:lvl w:ilvl="4">
      <w:numFmt w:val="bullet"/>
      <w:lvlText w:val="•"/>
      <w:lvlJc w:val="left"/>
      <w:pPr>
        <w:ind w:left="2252" w:hanging="290"/>
      </w:pPr>
    </w:lvl>
    <w:lvl w:ilvl="5">
      <w:numFmt w:val="bullet"/>
      <w:lvlText w:val="•"/>
      <w:lvlJc w:val="left"/>
      <w:pPr>
        <w:ind w:left="2645" w:hanging="290"/>
      </w:pPr>
    </w:lvl>
    <w:lvl w:ilvl="6">
      <w:numFmt w:val="bullet"/>
      <w:lvlText w:val="•"/>
      <w:lvlJc w:val="left"/>
      <w:pPr>
        <w:ind w:left="3038" w:hanging="290"/>
      </w:pPr>
    </w:lvl>
    <w:lvl w:ilvl="7">
      <w:numFmt w:val="bullet"/>
      <w:lvlText w:val="•"/>
      <w:lvlJc w:val="left"/>
      <w:pPr>
        <w:ind w:left="3431" w:hanging="290"/>
      </w:pPr>
    </w:lvl>
    <w:lvl w:ilvl="8">
      <w:numFmt w:val="bullet"/>
      <w:lvlText w:val="•"/>
      <w:lvlJc w:val="left"/>
      <w:pPr>
        <w:ind w:left="3824" w:hanging="290"/>
      </w:pPr>
    </w:lvl>
  </w:abstractNum>
  <w:abstractNum w:abstractNumId="3" w15:restartNumberingAfterBreak="0">
    <w:nsid w:val="00000405"/>
    <w:multiLevelType w:val="multilevel"/>
    <w:tmpl w:val="FFFFFFFF"/>
    <w:lvl w:ilvl="0">
      <w:numFmt w:val="bullet"/>
      <w:lvlText w:val="•"/>
      <w:lvlJc w:val="left"/>
      <w:pPr>
        <w:ind w:left="614" w:hanging="298"/>
      </w:pPr>
      <w:rPr>
        <w:rFonts w:ascii="Arial" w:hAnsi="Arial" w:cs="Arial"/>
        <w:spacing w:val="0"/>
        <w:w w:val="101"/>
      </w:rPr>
    </w:lvl>
    <w:lvl w:ilvl="1">
      <w:numFmt w:val="bullet"/>
      <w:lvlText w:val="•"/>
      <w:lvlJc w:val="left"/>
      <w:pPr>
        <w:ind w:left="1017" w:hanging="298"/>
      </w:pPr>
    </w:lvl>
    <w:lvl w:ilvl="2">
      <w:numFmt w:val="bullet"/>
      <w:lvlText w:val="•"/>
      <w:lvlJc w:val="left"/>
      <w:pPr>
        <w:ind w:left="1414" w:hanging="298"/>
      </w:pPr>
    </w:lvl>
    <w:lvl w:ilvl="3">
      <w:numFmt w:val="bullet"/>
      <w:lvlText w:val="•"/>
      <w:lvlJc w:val="left"/>
      <w:pPr>
        <w:ind w:left="1811" w:hanging="298"/>
      </w:pPr>
    </w:lvl>
    <w:lvl w:ilvl="4">
      <w:numFmt w:val="bullet"/>
      <w:lvlText w:val="•"/>
      <w:lvlJc w:val="left"/>
      <w:pPr>
        <w:ind w:left="2208" w:hanging="298"/>
      </w:pPr>
    </w:lvl>
    <w:lvl w:ilvl="5">
      <w:numFmt w:val="bullet"/>
      <w:lvlText w:val="•"/>
      <w:lvlJc w:val="left"/>
      <w:pPr>
        <w:ind w:left="2606" w:hanging="298"/>
      </w:pPr>
    </w:lvl>
    <w:lvl w:ilvl="6">
      <w:numFmt w:val="bullet"/>
      <w:lvlText w:val="•"/>
      <w:lvlJc w:val="left"/>
      <w:pPr>
        <w:ind w:left="3003" w:hanging="298"/>
      </w:pPr>
    </w:lvl>
    <w:lvl w:ilvl="7">
      <w:numFmt w:val="bullet"/>
      <w:lvlText w:val="•"/>
      <w:lvlJc w:val="left"/>
      <w:pPr>
        <w:ind w:left="3400" w:hanging="298"/>
      </w:pPr>
    </w:lvl>
    <w:lvl w:ilvl="8">
      <w:numFmt w:val="bullet"/>
      <w:lvlText w:val="•"/>
      <w:lvlJc w:val="left"/>
      <w:pPr>
        <w:ind w:left="3797" w:hanging="298"/>
      </w:pPr>
    </w:lvl>
  </w:abstractNum>
  <w:abstractNum w:abstractNumId="4" w15:restartNumberingAfterBreak="0">
    <w:nsid w:val="045E49AD"/>
    <w:multiLevelType w:val="hybridMultilevel"/>
    <w:tmpl w:val="BDC0DE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D467769"/>
    <w:multiLevelType w:val="hybridMultilevel"/>
    <w:tmpl w:val="A2AADED4"/>
    <w:lvl w:ilvl="0" w:tplc="100C0009">
      <w:start w:val="1"/>
      <w:numFmt w:val="bullet"/>
      <w:lvlText w:val=""/>
      <w:lvlJc w:val="left"/>
      <w:pPr>
        <w:ind w:left="720" w:hanging="360"/>
      </w:pPr>
      <w:rPr>
        <w:rFonts w:ascii="Wingdings" w:hAnsi="Wingdings"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6" w15:restartNumberingAfterBreak="0">
    <w:nsid w:val="123A6758"/>
    <w:multiLevelType w:val="hybridMultilevel"/>
    <w:tmpl w:val="C70A75E8"/>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7" w15:restartNumberingAfterBreak="0">
    <w:nsid w:val="191904FD"/>
    <w:multiLevelType w:val="hybridMultilevel"/>
    <w:tmpl w:val="284A1382"/>
    <w:lvl w:ilvl="0" w:tplc="100C0001">
      <w:start w:val="1"/>
      <w:numFmt w:val="bullet"/>
      <w:lvlText w:val=""/>
      <w:lvlJc w:val="left"/>
      <w:pPr>
        <w:ind w:left="720" w:hanging="360"/>
      </w:pPr>
      <w:rPr>
        <w:rFonts w:ascii="Symbol" w:hAnsi="Symbol" w:hint="default"/>
      </w:rPr>
    </w:lvl>
    <w:lvl w:ilvl="1" w:tplc="100C0009">
      <w:start w:val="1"/>
      <w:numFmt w:val="bullet"/>
      <w:lvlText w:val=""/>
      <w:lvlJc w:val="left"/>
      <w:pPr>
        <w:ind w:left="1440" w:hanging="360"/>
      </w:pPr>
      <w:rPr>
        <w:rFonts w:ascii="Wingdings" w:hAnsi="Wingdings"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8" w15:restartNumberingAfterBreak="0">
    <w:nsid w:val="192F46A9"/>
    <w:multiLevelType w:val="hybridMultilevel"/>
    <w:tmpl w:val="F41A4B22"/>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9" w15:restartNumberingAfterBreak="0">
    <w:nsid w:val="2AC46341"/>
    <w:multiLevelType w:val="multilevel"/>
    <w:tmpl w:val="F3B4FCE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0B089C"/>
    <w:multiLevelType w:val="hybridMultilevel"/>
    <w:tmpl w:val="BFB89BF4"/>
    <w:lvl w:ilvl="0" w:tplc="100C0009">
      <w:start w:val="1"/>
      <w:numFmt w:val="bullet"/>
      <w:lvlText w:val=""/>
      <w:lvlJc w:val="left"/>
      <w:pPr>
        <w:ind w:left="720" w:hanging="360"/>
      </w:pPr>
      <w:rPr>
        <w:rFonts w:ascii="Wingdings" w:hAnsi="Wingdings"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1" w15:restartNumberingAfterBreak="0">
    <w:nsid w:val="336E32AC"/>
    <w:multiLevelType w:val="hybridMultilevel"/>
    <w:tmpl w:val="6D1065F2"/>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2" w15:restartNumberingAfterBreak="0">
    <w:nsid w:val="4B3035F5"/>
    <w:multiLevelType w:val="multilevel"/>
    <w:tmpl w:val="6A36F11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983BB2"/>
    <w:multiLevelType w:val="hybridMultilevel"/>
    <w:tmpl w:val="DA80FA64"/>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4" w15:restartNumberingAfterBreak="0">
    <w:nsid w:val="4F245972"/>
    <w:multiLevelType w:val="multilevel"/>
    <w:tmpl w:val="52DAD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A80362C"/>
    <w:multiLevelType w:val="hybridMultilevel"/>
    <w:tmpl w:val="D42A09A2"/>
    <w:lvl w:ilvl="0" w:tplc="100C0001">
      <w:start w:val="1"/>
      <w:numFmt w:val="bullet"/>
      <w:lvlText w:val=""/>
      <w:lvlJc w:val="left"/>
      <w:pPr>
        <w:ind w:left="720" w:hanging="360"/>
      </w:pPr>
      <w:rPr>
        <w:rFonts w:ascii="Symbol" w:hAnsi="Symbol"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6" w15:restartNumberingAfterBreak="0">
    <w:nsid w:val="5A901572"/>
    <w:multiLevelType w:val="hybridMultilevel"/>
    <w:tmpl w:val="E766B706"/>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7" w15:restartNumberingAfterBreak="0">
    <w:nsid w:val="5C92081C"/>
    <w:multiLevelType w:val="hybridMultilevel"/>
    <w:tmpl w:val="6FE2D136"/>
    <w:lvl w:ilvl="0" w:tplc="100C0009">
      <w:start w:val="1"/>
      <w:numFmt w:val="bullet"/>
      <w:lvlText w:val=""/>
      <w:lvlJc w:val="left"/>
      <w:pPr>
        <w:ind w:left="720" w:hanging="360"/>
      </w:pPr>
      <w:rPr>
        <w:rFonts w:ascii="Wingdings" w:hAnsi="Wingdings"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8" w15:restartNumberingAfterBreak="0">
    <w:nsid w:val="66CC7139"/>
    <w:multiLevelType w:val="hybridMultilevel"/>
    <w:tmpl w:val="FF502984"/>
    <w:lvl w:ilvl="0" w:tplc="38F68D8E">
      <w:numFmt w:val="bullet"/>
      <w:lvlText w:val="-"/>
      <w:lvlJc w:val="left"/>
      <w:pPr>
        <w:ind w:left="720" w:hanging="360"/>
      </w:pPr>
      <w:rPr>
        <w:rFonts w:ascii="Arial" w:eastAsiaTheme="minorHAnsi" w:hAnsi="Arial" w:cs="Aria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9" w15:restartNumberingAfterBreak="0">
    <w:nsid w:val="69ED7A9B"/>
    <w:multiLevelType w:val="hybridMultilevel"/>
    <w:tmpl w:val="4FA25F4E"/>
    <w:lvl w:ilvl="0" w:tplc="91062906">
      <w:numFmt w:val="bullet"/>
      <w:lvlText w:val="-"/>
      <w:lvlJc w:val="left"/>
      <w:pPr>
        <w:ind w:left="720" w:hanging="360"/>
      </w:pPr>
      <w:rPr>
        <w:rFonts w:ascii="Arial Narrow" w:eastAsia="Calibri" w:hAnsi="Arial Narrow" w:cs="Times New Roman" w:hint="default"/>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20" w15:restartNumberingAfterBreak="0">
    <w:nsid w:val="6B0F70D6"/>
    <w:multiLevelType w:val="multilevel"/>
    <w:tmpl w:val="375E6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B9A342C"/>
    <w:multiLevelType w:val="hybridMultilevel"/>
    <w:tmpl w:val="8FE6D15C"/>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2" w15:restartNumberingAfterBreak="0">
    <w:nsid w:val="766718BE"/>
    <w:multiLevelType w:val="hybridMultilevel"/>
    <w:tmpl w:val="54301448"/>
    <w:lvl w:ilvl="0" w:tplc="100C0001">
      <w:start w:val="1"/>
      <w:numFmt w:val="bulle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3" w15:restartNumberingAfterBreak="0">
    <w:nsid w:val="7F3A2C59"/>
    <w:multiLevelType w:val="hybridMultilevel"/>
    <w:tmpl w:val="8F808838"/>
    <w:lvl w:ilvl="0" w:tplc="6B680DAA">
      <w:numFmt w:val="bullet"/>
      <w:lvlText w:val="-"/>
      <w:lvlJc w:val="left"/>
      <w:pPr>
        <w:ind w:left="720" w:hanging="360"/>
      </w:pPr>
      <w:rPr>
        <w:rFonts w:ascii="Arial" w:eastAsiaTheme="minorHAnsi" w:hAnsi="Arial" w:cs="Aria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num w:numId="1" w16cid:durableId="1951468630">
    <w:abstractNumId w:val="23"/>
  </w:num>
  <w:num w:numId="2" w16cid:durableId="1059403241">
    <w:abstractNumId w:val="18"/>
  </w:num>
  <w:num w:numId="3" w16cid:durableId="964507822">
    <w:abstractNumId w:val="19"/>
  </w:num>
  <w:num w:numId="4" w16cid:durableId="878476450">
    <w:abstractNumId w:val="9"/>
  </w:num>
  <w:num w:numId="5" w16cid:durableId="2135828708">
    <w:abstractNumId w:val="20"/>
  </w:num>
  <w:num w:numId="6" w16cid:durableId="255020323">
    <w:abstractNumId w:val="12"/>
  </w:num>
  <w:num w:numId="7" w16cid:durableId="1860505278">
    <w:abstractNumId w:val="21"/>
  </w:num>
  <w:num w:numId="8" w16cid:durableId="1181042505">
    <w:abstractNumId w:val="6"/>
  </w:num>
  <w:num w:numId="9" w16cid:durableId="1492135401">
    <w:abstractNumId w:val="16"/>
  </w:num>
  <w:num w:numId="10" w16cid:durableId="1788356248">
    <w:abstractNumId w:val="22"/>
  </w:num>
  <w:num w:numId="11" w16cid:durableId="1546985611">
    <w:abstractNumId w:val="7"/>
  </w:num>
  <w:num w:numId="12" w16cid:durableId="803306259">
    <w:abstractNumId w:val="5"/>
  </w:num>
  <w:num w:numId="13" w16cid:durableId="334648963">
    <w:abstractNumId w:val="10"/>
  </w:num>
  <w:num w:numId="14" w16cid:durableId="804666799">
    <w:abstractNumId w:val="17"/>
  </w:num>
  <w:num w:numId="15" w16cid:durableId="943996296">
    <w:abstractNumId w:val="4"/>
  </w:num>
  <w:num w:numId="16" w16cid:durableId="224072417">
    <w:abstractNumId w:val="13"/>
  </w:num>
  <w:num w:numId="17" w16cid:durableId="537133574">
    <w:abstractNumId w:val="3"/>
  </w:num>
  <w:num w:numId="18" w16cid:durableId="1364556791">
    <w:abstractNumId w:val="2"/>
  </w:num>
  <w:num w:numId="19" w16cid:durableId="93981257">
    <w:abstractNumId w:val="1"/>
  </w:num>
  <w:num w:numId="20" w16cid:durableId="1441412202">
    <w:abstractNumId w:val="0"/>
  </w:num>
  <w:num w:numId="21" w16cid:durableId="244341900">
    <w:abstractNumId w:val="8"/>
  </w:num>
  <w:num w:numId="22" w16cid:durableId="689835717">
    <w:abstractNumId w:val="15"/>
  </w:num>
  <w:num w:numId="23" w16cid:durableId="809592369">
    <w:abstractNumId w:val="11"/>
  </w:num>
  <w:num w:numId="24" w16cid:durableId="66802180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2586"/>
    <w:rsid w:val="0000233E"/>
    <w:rsid w:val="00003C23"/>
    <w:rsid w:val="000050AC"/>
    <w:rsid w:val="0002270B"/>
    <w:rsid w:val="00053724"/>
    <w:rsid w:val="000610E7"/>
    <w:rsid w:val="00064DCC"/>
    <w:rsid w:val="00064F1E"/>
    <w:rsid w:val="0007362A"/>
    <w:rsid w:val="00076CD3"/>
    <w:rsid w:val="00083E1B"/>
    <w:rsid w:val="000975AD"/>
    <w:rsid w:val="000A1E53"/>
    <w:rsid w:val="000A4922"/>
    <w:rsid w:val="000B7519"/>
    <w:rsid w:val="000C2995"/>
    <w:rsid w:val="000C7D39"/>
    <w:rsid w:val="000E1F86"/>
    <w:rsid w:val="000E3593"/>
    <w:rsid w:val="000E5899"/>
    <w:rsid w:val="000F04D8"/>
    <w:rsid w:val="000F7F3E"/>
    <w:rsid w:val="0011157E"/>
    <w:rsid w:val="00131D73"/>
    <w:rsid w:val="0013467F"/>
    <w:rsid w:val="001417A3"/>
    <w:rsid w:val="00144F51"/>
    <w:rsid w:val="00153178"/>
    <w:rsid w:val="0015356D"/>
    <w:rsid w:val="00154E83"/>
    <w:rsid w:val="0015660F"/>
    <w:rsid w:val="00160A87"/>
    <w:rsid w:val="00160E15"/>
    <w:rsid w:val="001639DB"/>
    <w:rsid w:val="0017199A"/>
    <w:rsid w:val="00172F9A"/>
    <w:rsid w:val="001A781B"/>
    <w:rsid w:val="001B6E07"/>
    <w:rsid w:val="001C488A"/>
    <w:rsid w:val="001E36B8"/>
    <w:rsid w:val="001F0896"/>
    <w:rsid w:val="0020040B"/>
    <w:rsid w:val="00206061"/>
    <w:rsid w:val="00214557"/>
    <w:rsid w:val="00216214"/>
    <w:rsid w:val="00216BAF"/>
    <w:rsid w:val="00220EFF"/>
    <w:rsid w:val="002440C0"/>
    <w:rsid w:val="002621E3"/>
    <w:rsid w:val="00282700"/>
    <w:rsid w:val="00282CD7"/>
    <w:rsid w:val="00284689"/>
    <w:rsid w:val="002A37A2"/>
    <w:rsid w:val="002B18E3"/>
    <w:rsid w:val="002B1C81"/>
    <w:rsid w:val="002B3D2D"/>
    <w:rsid w:val="002B41FD"/>
    <w:rsid w:val="002C581E"/>
    <w:rsid w:val="002E0063"/>
    <w:rsid w:val="002E1766"/>
    <w:rsid w:val="002E31FC"/>
    <w:rsid w:val="002F3EE9"/>
    <w:rsid w:val="002F4428"/>
    <w:rsid w:val="002F63B1"/>
    <w:rsid w:val="003025A0"/>
    <w:rsid w:val="00304226"/>
    <w:rsid w:val="00306028"/>
    <w:rsid w:val="00323C0D"/>
    <w:rsid w:val="00330D19"/>
    <w:rsid w:val="003332D0"/>
    <w:rsid w:val="0034174E"/>
    <w:rsid w:val="00342892"/>
    <w:rsid w:val="003809E2"/>
    <w:rsid w:val="00386CCD"/>
    <w:rsid w:val="0038700E"/>
    <w:rsid w:val="00392CEA"/>
    <w:rsid w:val="003975F6"/>
    <w:rsid w:val="003B3594"/>
    <w:rsid w:val="003C0F32"/>
    <w:rsid w:val="003C50CE"/>
    <w:rsid w:val="003E6239"/>
    <w:rsid w:val="003F2C05"/>
    <w:rsid w:val="003F6ADE"/>
    <w:rsid w:val="00401922"/>
    <w:rsid w:val="00405947"/>
    <w:rsid w:val="0040639B"/>
    <w:rsid w:val="004220CA"/>
    <w:rsid w:val="00431DED"/>
    <w:rsid w:val="00433E52"/>
    <w:rsid w:val="00437839"/>
    <w:rsid w:val="004533E5"/>
    <w:rsid w:val="00461E02"/>
    <w:rsid w:val="0048355E"/>
    <w:rsid w:val="00491CCC"/>
    <w:rsid w:val="00495746"/>
    <w:rsid w:val="004B6312"/>
    <w:rsid w:val="004C1C6D"/>
    <w:rsid w:val="004C2B23"/>
    <w:rsid w:val="004C5374"/>
    <w:rsid w:val="004D2B82"/>
    <w:rsid w:val="004D3921"/>
    <w:rsid w:val="004D530B"/>
    <w:rsid w:val="004D5D50"/>
    <w:rsid w:val="004E5897"/>
    <w:rsid w:val="004E5D64"/>
    <w:rsid w:val="004F3305"/>
    <w:rsid w:val="005015F9"/>
    <w:rsid w:val="00504932"/>
    <w:rsid w:val="00505C20"/>
    <w:rsid w:val="005149A2"/>
    <w:rsid w:val="005217A8"/>
    <w:rsid w:val="00523716"/>
    <w:rsid w:val="0052732D"/>
    <w:rsid w:val="005363BE"/>
    <w:rsid w:val="00537AA5"/>
    <w:rsid w:val="00562149"/>
    <w:rsid w:val="00563445"/>
    <w:rsid w:val="0056563F"/>
    <w:rsid w:val="005752E9"/>
    <w:rsid w:val="005870D8"/>
    <w:rsid w:val="005A04E6"/>
    <w:rsid w:val="005B1ACA"/>
    <w:rsid w:val="005B6009"/>
    <w:rsid w:val="005B659F"/>
    <w:rsid w:val="005B73A0"/>
    <w:rsid w:val="005D3EFA"/>
    <w:rsid w:val="005D690D"/>
    <w:rsid w:val="00601BD7"/>
    <w:rsid w:val="00603C6A"/>
    <w:rsid w:val="006044A1"/>
    <w:rsid w:val="0061548E"/>
    <w:rsid w:val="006162C6"/>
    <w:rsid w:val="00630C2D"/>
    <w:rsid w:val="00672DF3"/>
    <w:rsid w:val="00677893"/>
    <w:rsid w:val="0068086D"/>
    <w:rsid w:val="00683026"/>
    <w:rsid w:val="006839F0"/>
    <w:rsid w:val="006A05CD"/>
    <w:rsid w:val="006A24D4"/>
    <w:rsid w:val="006A30D2"/>
    <w:rsid w:val="006B05DF"/>
    <w:rsid w:val="006D4387"/>
    <w:rsid w:val="006D5A5F"/>
    <w:rsid w:val="006E0C69"/>
    <w:rsid w:val="006E5930"/>
    <w:rsid w:val="006F4AFE"/>
    <w:rsid w:val="007002FC"/>
    <w:rsid w:val="00705AA4"/>
    <w:rsid w:val="00711C29"/>
    <w:rsid w:val="007140C7"/>
    <w:rsid w:val="00716317"/>
    <w:rsid w:val="007232B8"/>
    <w:rsid w:val="00733B5C"/>
    <w:rsid w:val="00733EEB"/>
    <w:rsid w:val="00742DFD"/>
    <w:rsid w:val="007471ED"/>
    <w:rsid w:val="00750559"/>
    <w:rsid w:val="0076094A"/>
    <w:rsid w:val="0078364A"/>
    <w:rsid w:val="00784289"/>
    <w:rsid w:val="007C21BA"/>
    <w:rsid w:val="007C540E"/>
    <w:rsid w:val="007D1FA9"/>
    <w:rsid w:val="007D4CA2"/>
    <w:rsid w:val="007D5006"/>
    <w:rsid w:val="007D643F"/>
    <w:rsid w:val="007D7CC2"/>
    <w:rsid w:val="008051B8"/>
    <w:rsid w:val="008109BF"/>
    <w:rsid w:val="008142BB"/>
    <w:rsid w:val="00814483"/>
    <w:rsid w:val="00822700"/>
    <w:rsid w:val="0082371F"/>
    <w:rsid w:val="00831618"/>
    <w:rsid w:val="00832AF2"/>
    <w:rsid w:val="00833580"/>
    <w:rsid w:val="0084667D"/>
    <w:rsid w:val="00851E90"/>
    <w:rsid w:val="008646A6"/>
    <w:rsid w:val="00875830"/>
    <w:rsid w:val="008962E5"/>
    <w:rsid w:val="008A0CCD"/>
    <w:rsid w:val="008A1FB1"/>
    <w:rsid w:val="008B3E8D"/>
    <w:rsid w:val="008D27EC"/>
    <w:rsid w:val="008E2ECF"/>
    <w:rsid w:val="008F4BEB"/>
    <w:rsid w:val="008F6FB9"/>
    <w:rsid w:val="00900C86"/>
    <w:rsid w:val="00900FDB"/>
    <w:rsid w:val="00906584"/>
    <w:rsid w:val="0091531F"/>
    <w:rsid w:val="00922436"/>
    <w:rsid w:val="00932D69"/>
    <w:rsid w:val="00945DEE"/>
    <w:rsid w:val="00946C23"/>
    <w:rsid w:val="009476FB"/>
    <w:rsid w:val="00957B06"/>
    <w:rsid w:val="00963F29"/>
    <w:rsid w:val="00974513"/>
    <w:rsid w:val="0099068D"/>
    <w:rsid w:val="00991B34"/>
    <w:rsid w:val="00995021"/>
    <w:rsid w:val="009C6EDB"/>
    <w:rsid w:val="009D2DE1"/>
    <w:rsid w:val="009D2F9C"/>
    <w:rsid w:val="009D4357"/>
    <w:rsid w:val="009D57C2"/>
    <w:rsid w:val="009E124F"/>
    <w:rsid w:val="009F71B6"/>
    <w:rsid w:val="00A040A0"/>
    <w:rsid w:val="00A32214"/>
    <w:rsid w:val="00A51A74"/>
    <w:rsid w:val="00A56142"/>
    <w:rsid w:val="00A61A66"/>
    <w:rsid w:val="00A62666"/>
    <w:rsid w:val="00A65A1B"/>
    <w:rsid w:val="00A73E47"/>
    <w:rsid w:val="00AB3276"/>
    <w:rsid w:val="00AC4368"/>
    <w:rsid w:val="00AC6915"/>
    <w:rsid w:val="00AE5893"/>
    <w:rsid w:val="00AE7DC9"/>
    <w:rsid w:val="00AF1A7C"/>
    <w:rsid w:val="00AF2586"/>
    <w:rsid w:val="00AF4FD2"/>
    <w:rsid w:val="00B00EFC"/>
    <w:rsid w:val="00B135AD"/>
    <w:rsid w:val="00B17D3C"/>
    <w:rsid w:val="00B22579"/>
    <w:rsid w:val="00B22BF5"/>
    <w:rsid w:val="00B25CB5"/>
    <w:rsid w:val="00B31713"/>
    <w:rsid w:val="00B31A66"/>
    <w:rsid w:val="00B33815"/>
    <w:rsid w:val="00B34922"/>
    <w:rsid w:val="00B358CA"/>
    <w:rsid w:val="00B371A6"/>
    <w:rsid w:val="00B42A34"/>
    <w:rsid w:val="00B464A8"/>
    <w:rsid w:val="00B546F0"/>
    <w:rsid w:val="00B65ACD"/>
    <w:rsid w:val="00B67879"/>
    <w:rsid w:val="00B709C7"/>
    <w:rsid w:val="00B93529"/>
    <w:rsid w:val="00B93D5F"/>
    <w:rsid w:val="00BD55FF"/>
    <w:rsid w:val="00BD6F0E"/>
    <w:rsid w:val="00BF1D01"/>
    <w:rsid w:val="00C0434D"/>
    <w:rsid w:val="00C209F8"/>
    <w:rsid w:val="00C327F2"/>
    <w:rsid w:val="00C4013E"/>
    <w:rsid w:val="00C40FEA"/>
    <w:rsid w:val="00C50428"/>
    <w:rsid w:val="00C61312"/>
    <w:rsid w:val="00C620FD"/>
    <w:rsid w:val="00C62CC5"/>
    <w:rsid w:val="00C67154"/>
    <w:rsid w:val="00C8343B"/>
    <w:rsid w:val="00CA36C8"/>
    <w:rsid w:val="00CB488E"/>
    <w:rsid w:val="00CB5FDE"/>
    <w:rsid w:val="00CB7176"/>
    <w:rsid w:val="00CC152B"/>
    <w:rsid w:val="00CC71D3"/>
    <w:rsid w:val="00CE24C6"/>
    <w:rsid w:val="00CE62E9"/>
    <w:rsid w:val="00CE7C89"/>
    <w:rsid w:val="00CF201C"/>
    <w:rsid w:val="00D11700"/>
    <w:rsid w:val="00D167D2"/>
    <w:rsid w:val="00D314AC"/>
    <w:rsid w:val="00D32EE0"/>
    <w:rsid w:val="00D36813"/>
    <w:rsid w:val="00D3756B"/>
    <w:rsid w:val="00D41FB7"/>
    <w:rsid w:val="00D45DD4"/>
    <w:rsid w:val="00D52834"/>
    <w:rsid w:val="00D636AF"/>
    <w:rsid w:val="00D6669D"/>
    <w:rsid w:val="00D674CF"/>
    <w:rsid w:val="00D85CA7"/>
    <w:rsid w:val="00D868CC"/>
    <w:rsid w:val="00D9504B"/>
    <w:rsid w:val="00DB2BFA"/>
    <w:rsid w:val="00DB5D44"/>
    <w:rsid w:val="00DC2500"/>
    <w:rsid w:val="00DC3C83"/>
    <w:rsid w:val="00DC7A16"/>
    <w:rsid w:val="00DD2F11"/>
    <w:rsid w:val="00E05873"/>
    <w:rsid w:val="00E067D8"/>
    <w:rsid w:val="00E06E07"/>
    <w:rsid w:val="00E106D3"/>
    <w:rsid w:val="00E12AE8"/>
    <w:rsid w:val="00E223DC"/>
    <w:rsid w:val="00E246C0"/>
    <w:rsid w:val="00E24F9C"/>
    <w:rsid w:val="00E26BCA"/>
    <w:rsid w:val="00E35F58"/>
    <w:rsid w:val="00E40770"/>
    <w:rsid w:val="00E47C51"/>
    <w:rsid w:val="00E63FE4"/>
    <w:rsid w:val="00E6778A"/>
    <w:rsid w:val="00E67EF7"/>
    <w:rsid w:val="00E70055"/>
    <w:rsid w:val="00E7267E"/>
    <w:rsid w:val="00E730F8"/>
    <w:rsid w:val="00E819A1"/>
    <w:rsid w:val="00E84157"/>
    <w:rsid w:val="00EA5841"/>
    <w:rsid w:val="00EB3263"/>
    <w:rsid w:val="00EC2642"/>
    <w:rsid w:val="00EF054D"/>
    <w:rsid w:val="00F022E3"/>
    <w:rsid w:val="00F14E87"/>
    <w:rsid w:val="00F15745"/>
    <w:rsid w:val="00F21A49"/>
    <w:rsid w:val="00F27AB6"/>
    <w:rsid w:val="00F34A7F"/>
    <w:rsid w:val="00F43B87"/>
    <w:rsid w:val="00F50BBB"/>
    <w:rsid w:val="00F50CCA"/>
    <w:rsid w:val="00F62BCF"/>
    <w:rsid w:val="00F65E30"/>
    <w:rsid w:val="00F72BFC"/>
    <w:rsid w:val="00F771D0"/>
    <w:rsid w:val="00F850F6"/>
    <w:rsid w:val="00F9562C"/>
    <w:rsid w:val="00F96A8D"/>
    <w:rsid w:val="00FB5C3D"/>
    <w:rsid w:val="00FC1C58"/>
    <w:rsid w:val="00FD37A2"/>
    <w:rsid w:val="00FD4B11"/>
    <w:rsid w:val="00FD767F"/>
    <w:rsid w:val="00FE4B7F"/>
    <w:rsid w:val="00FE63FA"/>
    <w:rsid w:val="00FE739C"/>
    <w:rsid w:val="00FF54E9"/>
    <w:rsid w:val="00FF6F3F"/>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0B7745"/>
  <w15:chartTrackingRefBased/>
  <w15:docId w15:val="{6D0390F9-B315-4421-9B33-B82536DC4E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42BB"/>
    <w:pPr>
      <w:spacing w:after="0" w:line="240" w:lineRule="auto"/>
    </w:pPr>
    <w:rPr>
      <w:rFonts w:ascii="Times New Roman" w:eastAsia="Times New Roman" w:hAnsi="Times New Roman" w:cs="Times New Roman"/>
      <w:sz w:val="24"/>
      <w:szCs w:val="24"/>
      <w:lang w:eastAsia="fr-CH"/>
    </w:rPr>
  </w:style>
  <w:style w:type="paragraph" w:styleId="Titre2">
    <w:name w:val="heading 2"/>
    <w:basedOn w:val="Normal"/>
    <w:link w:val="Titre2Car"/>
    <w:uiPriority w:val="9"/>
    <w:qFormat/>
    <w:rsid w:val="00D36813"/>
    <w:pPr>
      <w:spacing w:before="100" w:beforeAutospacing="1" w:after="100" w:afterAutospacing="1"/>
      <w:outlineLvl w:val="1"/>
    </w:pPr>
    <w:rPr>
      <w:b/>
      <w:bCs/>
      <w:sz w:val="36"/>
      <w:szCs w:val="3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F2586"/>
    <w:pPr>
      <w:tabs>
        <w:tab w:val="center" w:pos="4536"/>
        <w:tab w:val="right" w:pos="9072"/>
      </w:tabs>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AF2586"/>
  </w:style>
  <w:style w:type="paragraph" w:styleId="Pieddepage">
    <w:name w:val="footer"/>
    <w:basedOn w:val="Normal"/>
    <w:link w:val="PieddepageCar"/>
    <w:uiPriority w:val="99"/>
    <w:unhideWhenUsed/>
    <w:rsid w:val="00AF2586"/>
    <w:pPr>
      <w:tabs>
        <w:tab w:val="center" w:pos="4536"/>
        <w:tab w:val="right" w:pos="9072"/>
      </w:tabs>
    </w:pPr>
    <w:rPr>
      <w:rFonts w:asciiTheme="minorHAnsi" w:eastAsiaTheme="minorHAnsi" w:hAnsiTheme="minorHAnsi" w:cstheme="minorBidi"/>
      <w:sz w:val="22"/>
      <w:szCs w:val="22"/>
      <w:lang w:eastAsia="en-US"/>
    </w:rPr>
  </w:style>
  <w:style w:type="character" w:customStyle="1" w:styleId="PieddepageCar">
    <w:name w:val="Pied de page Car"/>
    <w:basedOn w:val="Policepardfaut"/>
    <w:link w:val="Pieddepage"/>
    <w:uiPriority w:val="99"/>
    <w:rsid w:val="00AF2586"/>
  </w:style>
  <w:style w:type="paragraph" w:styleId="Paragraphedeliste">
    <w:name w:val="List Paragraph"/>
    <w:basedOn w:val="Normal"/>
    <w:uiPriority w:val="34"/>
    <w:qFormat/>
    <w:rsid w:val="001A781B"/>
    <w:pPr>
      <w:spacing w:after="160" w:line="259" w:lineRule="auto"/>
      <w:ind w:left="720"/>
      <w:contextualSpacing/>
    </w:pPr>
    <w:rPr>
      <w:rFonts w:asciiTheme="minorHAnsi" w:eastAsiaTheme="minorHAnsi" w:hAnsiTheme="minorHAnsi" w:cstheme="minorBidi"/>
      <w:sz w:val="22"/>
      <w:szCs w:val="22"/>
      <w:lang w:eastAsia="en-US"/>
    </w:rPr>
  </w:style>
  <w:style w:type="character" w:customStyle="1" w:styleId="link-pdf">
    <w:name w:val="link-pdf"/>
    <w:basedOn w:val="Policepardfaut"/>
    <w:rsid w:val="00B135AD"/>
  </w:style>
  <w:style w:type="character" w:styleId="Lienhypertexte">
    <w:name w:val="Hyperlink"/>
    <w:basedOn w:val="Policepardfaut"/>
    <w:uiPriority w:val="99"/>
    <w:unhideWhenUsed/>
    <w:rsid w:val="00B135AD"/>
    <w:rPr>
      <w:color w:val="0000FF"/>
      <w:u w:val="single"/>
    </w:rPr>
  </w:style>
  <w:style w:type="character" w:styleId="Lienhypertextesuivivisit">
    <w:name w:val="FollowedHyperlink"/>
    <w:basedOn w:val="Policepardfaut"/>
    <w:uiPriority w:val="99"/>
    <w:semiHidden/>
    <w:unhideWhenUsed/>
    <w:rsid w:val="002E31FC"/>
    <w:rPr>
      <w:color w:val="954F72" w:themeColor="followedHyperlink"/>
      <w:u w:val="single"/>
    </w:rPr>
  </w:style>
  <w:style w:type="paragraph" w:customStyle="1" w:styleId="Default">
    <w:name w:val="Default"/>
    <w:rsid w:val="002621E3"/>
    <w:pPr>
      <w:autoSpaceDE w:val="0"/>
      <w:autoSpaceDN w:val="0"/>
      <w:adjustRightInd w:val="0"/>
      <w:spacing w:after="0" w:line="240" w:lineRule="auto"/>
    </w:pPr>
    <w:rPr>
      <w:rFonts w:ascii="Arial" w:hAnsi="Arial" w:cs="Arial"/>
      <w:color w:val="000000"/>
      <w:sz w:val="24"/>
      <w:szCs w:val="24"/>
    </w:rPr>
  </w:style>
  <w:style w:type="paragraph" w:customStyle="1" w:styleId="ng-scope">
    <w:name w:val="ng-scope"/>
    <w:basedOn w:val="Normal"/>
    <w:rsid w:val="00076CD3"/>
    <w:pPr>
      <w:spacing w:before="100" w:beforeAutospacing="1" w:after="100" w:afterAutospacing="1"/>
    </w:pPr>
  </w:style>
  <w:style w:type="character" w:customStyle="1" w:styleId="ng-binding">
    <w:name w:val="ng-binding"/>
    <w:basedOn w:val="Policepardfaut"/>
    <w:rsid w:val="00076CD3"/>
  </w:style>
  <w:style w:type="character" w:styleId="Mentionnonrsolue">
    <w:name w:val="Unresolved Mention"/>
    <w:basedOn w:val="Policepardfaut"/>
    <w:uiPriority w:val="99"/>
    <w:semiHidden/>
    <w:unhideWhenUsed/>
    <w:rsid w:val="00003C23"/>
    <w:rPr>
      <w:color w:val="605E5C"/>
      <w:shd w:val="clear" w:color="auto" w:fill="E1DFDD"/>
    </w:rPr>
  </w:style>
  <w:style w:type="character" w:customStyle="1" w:styleId="null1">
    <w:name w:val="null1"/>
    <w:basedOn w:val="Policepardfaut"/>
    <w:rsid w:val="005B6009"/>
  </w:style>
  <w:style w:type="character" w:styleId="lev">
    <w:name w:val="Strong"/>
    <w:basedOn w:val="Policepardfaut"/>
    <w:uiPriority w:val="22"/>
    <w:qFormat/>
    <w:rsid w:val="00F771D0"/>
    <w:rPr>
      <w:b/>
      <w:bCs/>
    </w:rPr>
  </w:style>
  <w:style w:type="paragraph" w:styleId="Textebrut">
    <w:name w:val="Plain Text"/>
    <w:basedOn w:val="Normal"/>
    <w:link w:val="TextebrutCar"/>
    <w:uiPriority w:val="99"/>
    <w:semiHidden/>
    <w:unhideWhenUsed/>
    <w:rsid w:val="002B1C81"/>
    <w:rPr>
      <w:rFonts w:ascii="Arial Narrow" w:hAnsi="Arial Narrow" w:cs="Calibri"/>
      <w:color w:val="5F5F5F"/>
      <w:szCs w:val="21"/>
    </w:rPr>
  </w:style>
  <w:style w:type="character" w:customStyle="1" w:styleId="TextebrutCar">
    <w:name w:val="Texte brut Car"/>
    <w:basedOn w:val="Policepardfaut"/>
    <w:link w:val="Textebrut"/>
    <w:uiPriority w:val="99"/>
    <w:semiHidden/>
    <w:rsid w:val="002B1C81"/>
    <w:rPr>
      <w:rFonts w:ascii="Arial Narrow" w:eastAsia="Times New Roman" w:hAnsi="Arial Narrow" w:cs="Calibri"/>
      <w:color w:val="5F5F5F"/>
      <w:sz w:val="24"/>
      <w:szCs w:val="21"/>
      <w:lang w:eastAsia="fr-CH"/>
    </w:rPr>
  </w:style>
  <w:style w:type="paragraph" w:styleId="NormalWeb">
    <w:name w:val="Normal (Web)"/>
    <w:basedOn w:val="Normal"/>
    <w:uiPriority w:val="99"/>
    <w:unhideWhenUsed/>
    <w:rsid w:val="00B371A6"/>
    <w:pPr>
      <w:spacing w:before="100" w:beforeAutospacing="1" w:after="100" w:afterAutospacing="1"/>
    </w:pPr>
  </w:style>
  <w:style w:type="paragraph" w:styleId="Textedebulles">
    <w:name w:val="Balloon Text"/>
    <w:basedOn w:val="Normal"/>
    <w:link w:val="TextedebullesCar"/>
    <w:uiPriority w:val="99"/>
    <w:semiHidden/>
    <w:unhideWhenUsed/>
    <w:rsid w:val="0038700E"/>
    <w:rPr>
      <w:rFonts w:ascii="Segoe UI" w:eastAsiaTheme="minorHAnsi" w:hAnsi="Segoe UI" w:cs="Segoe UI"/>
      <w:sz w:val="18"/>
      <w:szCs w:val="18"/>
      <w:lang w:eastAsia="en-US"/>
    </w:rPr>
  </w:style>
  <w:style w:type="character" w:customStyle="1" w:styleId="TextedebullesCar">
    <w:name w:val="Texte de bulles Car"/>
    <w:basedOn w:val="Policepardfaut"/>
    <w:link w:val="Textedebulles"/>
    <w:uiPriority w:val="99"/>
    <w:semiHidden/>
    <w:rsid w:val="0038700E"/>
    <w:rPr>
      <w:rFonts w:ascii="Segoe UI" w:hAnsi="Segoe UI" w:cs="Segoe UI"/>
      <w:sz w:val="18"/>
      <w:szCs w:val="18"/>
    </w:rPr>
  </w:style>
  <w:style w:type="character" w:customStyle="1" w:styleId="Titre2Car">
    <w:name w:val="Titre 2 Car"/>
    <w:basedOn w:val="Policepardfaut"/>
    <w:link w:val="Titre2"/>
    <w:uiPriority w:val="9"/>
    <w:rsid w:val="00D36813"/>
    <w:rPr>
      <w:rFonts w:ascii="Times New Roman" w:eastAsia="Times New Roman" w:hAnsi="Times New Roman" w:cs="Times New Roman"/>
      <w:b/>
      <w:bCs/>
      <w:sz w:val="36"/>
      <w:szCs w:val="36"/>
      <w:lang w:eastAsia="fr-CH"/>
    </w:rPr>
  </w:style>
  <w:style w:type="paragraph" w:customStyle="1" w:styleId="NormalCCIG">
    <w:name w:val="Normal_CCIG"/>
    <w:basedOn w:val="Normal"/>
    <w:link w:val="NormalCCIGChar"/>
    <w:qFormat/>
    <w:rsid w:val="009D57C2"/>
    <w:pPr>
      <w:spacing w:before="120"/>
      <w:jc w:val="both"/>
    </w:pPr>
    <w:rPr>
      <w:rFonts w:ascii="Arial" w:hAnsi="Arial"/>
      <w:sz w:val="22"/>
      <w:szCs w:val="22"/>
    </w:rPr>
  </w:style>
  <w:style w:type="character" w:customStyle="1" w:styleId="NormalCCIGChar">
    <w:name w:val="Normal_CCIG Char"/>
    <w:basedOn w:val="Policepardfaut"/>
    <w:link w:val="NormalCCIG"/>
    <w:rsid w:val="009D57C2"/>
    <w:rPr>
      <w:rFonts w:ascii="Arial" w:eastAsia="Times New Roman" w:hAnsi="Arial" w:cs="Times New Roman"/>
      <w:lang w:eastAsia="fr-CH"/>
    </w:rPr>
  </w:style>
  <w:style w:type="character" w:styleId="Marquedecommentaire">
    <w:name w:val="annotation reference"/>
    <w:basedOn w:val="Policepardfaut"/>
    <w:uiPriority w:val="99"/>
    <w:semiHidden/>
    <w:unhideWhenUsed/>
    <w:rsid w:val="00392CEA"/>
    <w:rPr>
      <w:sz w:val="16"/>
      <w:szCs w:val="16"/>
    </w:rPr>
  </w:style>
  <w:style w:type="paragraph" w:styleId="Commentaire">
    <w:name w:val="annotation text"/>
    <w:basedOn w:val="Normal"/>
    <w:link w:val="CommentaireCar"/>
    <w:uiPriority w:val="99"/>
    <w:semiHidden/>
    <w:unhideWhenUsed/>
    <w:rsid w:val="00392CEA"/>
    <w:pPr>
      <w:spacing w:after="160"/>
    </w:pPr>
    <w:rPr>
      <w:rFonts w:asciiTheme="minorHAnsi" w:eastAsiaTheme="minorHAnsi" w:hAnsiTheme="minorHAnsi" w:cstheme="minorBidi"/>
      <w:sz w:val="20"/>
      <w:szCs w:val="20"/>
      <w:lang w:eastAsia="en-US"/>
    </w:rPr>
  </w:style>
  <w:style w:type="character" w:customStyle="1" w:styleId="CommentaireCar">
    <w:name w:val="Commentaire Car"/>
    <w:basedOn w:val="Policepardfaut"/>
    <w:link w:val="Commentaire"/>
    <w:uiPriority w:val="99"/>
    <w:semiHidden/>
    <w:rsid w:val="00392CEA"/>
    <w:rPr>
      <w:sz w:val="20"/>
      <w:szCs w:val="20"/>
    </w:rPr>
  </w:style>
  <w:style w:type="paragraph" w:styleId="Objetducommentaire">
    <w:name w:val="annotation subject"/>
    <w:basedOn w:val="Commentaire"/>
    <w:next w:val="Commentaire"/>
    <w:link w:val="ObjetducommentaireCar"/>
    <w:uiPriority w:val="99"/>
    <w:semiHidden/>
    <w:unhideWhenUsed/>
    <w:rsid w:val="00392CEA"/>
    <w:rPr>
      <w:b/>
      <w:bCs/>
    </w:rPr>
  </w:style>
  <w:style w:type="character" w:customStyle="1" w:styleId="ObjetducommentaireCar">
    <w:name w:val="Objet du commentaire Car"/>
    <w:basedOn w:val="CommentaireCar"/>
    <w:link w:val="Objetducommentaire"/>
    <w:uiPriority w:val="99"/>
    <w:semiHidden/>
    <w:rsid w:val="00392CEA"/>
    <w:rPr>
      <w:b/>
      <w:bCs/>
      <w:sz w:val="20"/>
      <w:szCs w:val="20"/>
    </w:rPr>
  </w:style>
  <w:style w:type="paragraph" w:styleId="Rvision">
    <w:name w:val="Revision"/>
    <w:hidden/>
    <w:uiPriority w:val="99"/>
    <w:semiHidden/>
    <w:rsid w:val="00BF1D0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903470">
      <w:bodyDiv w:val="1"/>
      <w:marLeft w:val="0"/>
      <w:marRight w:val="0"/>
      <w:marTop w:val="0"/>
      <w:marBottom w:val="0"/>
      <w:divBdr>
        <w:top w:val="none" w:sz="0" w:space="0" w:color="auto"/>
        <w:left w:val="none" w:sz="0" w:space="0" w:color="auto"/>
        <w:bottom w:val="none" w:sz="0" w:space="0" w:color="auto"/>
        <w:right w:val="none" w:sz="0" w:space="0" w:color="auto"/>
      </w:divBdr>
    </w:div>
    <w:div w:id="442305499">
      <w:bodyDiv w:val="1"/>
      <w:marLeft w:val="0"/>
      <w:marRight w:val="0"/>
      <w:marTop w:val="0"/>
      <w:marBottom w:val="0"/>
      <w:divBdr>
        <w:top w:val="none" w:sz="0" w:space="0" w:color="auto"/>
        <w:left w:val="none" w:sz="0" w:space="0" w:color="auto"/>
        <w:bottom w:val="none" w:sz="0" w:space="0" w:color="auto"/>
        <w:right w:val="none" w:sz="0" w:space="0" w:color="auto"/>
      </w:divBdr>
    </w:div>
    <w:div w:id="837581333">
      <w:bodyDiv w:val="1"/>
      <w:marLeft w:val="0"/>
      <w:marRight w:val="0"/>
      <w:marTop w:val="0"/>
      <w:marBottom w:val="0"/>
      <w:divBdr>
        <w:top w:val="none" w:sz="0" w:space="0" w:color="auto"/>
        <w:left w:val="none" w:sz="0" w:space="0" w:color="auto"/>
        <w:bottom w:val="none" w:sz="0" w:space="0" w:color="auto"/>
        <w:right w:val="none" w:sz="0" w:space="0" w:color="auto"/>
      </w:divBdr>
    </w:div>
    <w:div w:id="994072839">
      <w:bodyDiv w:val="1"/>
      <w:marLeft w:val="0"/>
      <w:marRight w:val="0"/>
      <w:marTop w:val="0"/>
      <w:marBottom w:val="0"/>
      <w:divBdr>
        <w:top w:val="none" w:sz="0" w:space="0" w:color="auto"/>
        <w:left w:val="none" w:sz="0" w:space="0" w:color="auto"/>
        <w:bottom w:val="none" w:sz="0" w:space="0" w:color="auto"/>
        <w:right w:val="none" w:sz="0" w:space="0" w:color="auto"/>
      </w:divBdr>
      <w:divsChild>
        <w:div w:id="2144275435">
          <w:marLeft w:val="0"/>
          <w:marRight w:val="0"/>
          <w:marTop w:val="0"/>
          <w:marBottom w:val="0"/>
          <w:divBdr>
            <w:top w:val="none" w:sz="0" w:space="0" w:color="auto"/>
            <w:left w:val="none" w:sz="0" w:space="0" w:color="auto"/>
            <w:bottom w:val="none" w:sz="0" w:space="0" w:color="auto"/>
            <w:right w:val="none" w:sz="0" w:space="0" w:color="auto"/>
          </w:divBdr>
        </w:div>
      </w:divsChild>
    </w:div>
    <w:div w:id="1097093143">
      <w:bodyDiv w:val="1"/>
      <w:marLeft w:val="0"/>
      <w:marRight w:val="0"/>
      <w:marTop w:val="0"/>
      <w:marBottom w:val="0"/>
      <w:divBdr>
        <w:top w:val="none" w:sz="0" w:space="0" w:color="auto"/>
        <w:left w:val="none" w:sz="0" w:space="0" w:color="auto"/>
        <w:bottom w:val="none" w:sz="0" w:space="0" w:color="auto"/>
        <w:right w:val="none" w:sz="0" w:space="0" w:color="auto"/>
      </w:divBdr>
      <w:divsChild>
        <w:div w:id="176309879">
          <w:marLeft w:val="0"/>
          <w:marRight w:val="0"/>
          <w:marTop w:val="0"/>
          <w:marBottom w:val="150"/>
          <w:divBdr>
            <w:top w:val="none" w:sz="0" w:space="0" w:color="auto"/>
            <w:left w:val="none" w:sz="0" w:space="0" w:color="auto"/>
            <w:bottom w:val="none" w:sz="0" w:space="0" w:color="auto"/>
            <w:right w:val="none" w:sz="0" w:space="0" w:color="auto"/>
          </w:divBdr>
          <w:divsChild>
            <w:div w:id="1716925057">
              <w:marLeft w:val="0"/>
              <w:marRight w:val="0"/>
              <w:marTop w:val="0"/>
              <w:marBottom w:val="300"/>
              <w:divBdr>
                <w:top w:val="none" w:sz="0" w:space="0" w:color="auto"/>
                <w:left w:val="none" w:sz="0" w:space="0" w:color="auto"/>
                <w:bottom w:val="none" w:sz="0" w:space="0" w:color="auto"/>
                <w:right w:val="none" w:sz="0" w:space="0" w:color="auto"/>
              </w:divBdr>
              <w:divsChild>
                <w:div w:id="155990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787162">
          <w:marLeft w:val="0"/>
          <w:marRight w:val="0"/>
          <w:marTop w:val="0"/>
          <w:marBottom w:val="300"/>
          <w:divBdr>
            <w:top w:val="none" w:sz="0" w:space="0" w:color="auto"/>
            <w:left w:val="none" w:sz="0" w:space="0" w:color="auto"/>
            <w:bottom w:val="none" w:sz="0" w:space="0" w:color="auto"/>
            <w:right w:val="none" w:sz="0" w:space="0" w:color="auto"/>
          </w:divBdr>
          <w:divsChild>
            <w:div w:id="177161250">
              <w:marLeft w:val="0"/>
              <w:marRight w:val="0"/>
              <w:marTop w:val="0"/>
              <w:marBottom w:val="300"/>
              <w:divBdr>
                <w:top w:val="none" w:sz="0" w:space="0" w:color="auto"/>
                <w:left w:val="none" w:sz="0" w:space="0" w:color="auto"/>
                <w:bottom w:val="none" w:sz="0" w:space="0" w:color="auto"/>
                <w:right w:val="none" w:sz="0" w:space="0" w:color="auto"/>
              </w:divBdr>
              <w:divsChild>
                <w:div w:id="2055036761">
                  <w:marLeft w:val="0"/>
                  <w:marRight w:val="0"/>
                  <w:marTop w:val="0"/>
                  <w:marBottom w:val="0"/>
                  <w:divBdr>
                    <w:top w:val="none" w:sz="0" w:space="0" w:color="auto"/>
                    <w:left w:val="none" w:sz="0" w:space="0" w:color="auto"/>
                    <w:bottom w:val="none" w:sz="0" w:space="0" w:color="auto"/>
                    <w:right w:val="none" w:sz="0" w:space="0" w:color="auto"/>
                  </w:divBdr>
                </w:div>
              </w:divsChild>
            </w:div>
            <w:div w:id="1372682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0812940">
      <w:bodyDiv w:val="1"/>
      <w:marLeft w:val="0"/>
      <w:marRight w:val="0"/>
      <w:marTop w:val="0"/>
      <w:marBottom w:val="0"/>
      <w:divBdr>
        <w:top w:val="none" w:sz="0" w:space="0" w:color="auto"/>
        <w:left w:val="none" w:sz="0" w:space="0" w:color="auto"/>
        <w:bottom w:val="none" w:sz="0" w:space="0" w:color="auto"/>
        <w:right w:val="none" w:sz="0" w:space="0" w:color="auto"/>
      </w:divBdr>
    </w:div>
    <w:div w:id="1772434313">
      <w:bodyDiv w:val="1"/>
      <w:marLeft w:val="0"/>
      <w:marRight w:val="0"/>
      <w:marTop w:val="0"/>
      <w:marBottom w:val="0"/>
      <w:divBdr>
        <w:top w:val="none" w:sz="0" w:space="0" w:color="auto"/>
        <w:left w:val="none" w:sz="0" w:space="0" w:color="auto"/>
        <w:bottom w:val="none" w:sz="0" w:space="0" w:color="auto"/>
        <w:right w:val="none" w:sz="0" w:space="0" w:color="auto"/>
      </w:divBdr>
    </w:div>
    <w:div w:id="2039426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1154</Words>
  <Characters>6351</Characters>
  <Application>Microsoft Office Word</Application>
  <DocSecurity>0</DocSecurity>
  <Lines>52</Lines>
  <Paragraphs>14</Paragraphs>
  <ScaleCrop>false</ScaleCrop>
  <HeadingPairs>
    <vt:vector size="2" baseType="variant">
      <vt:variant>
        <vt:lpstr>Titre</vt:lpstr>
      </vt:variant>
      <vt:variant>
        <vt:i4>1</vt:i4>
      </vt:variant>
    </vt:vector>
  </HeadingPairs>
  <TitlesOfParts>
    <vt:vector size="1" baseType="lpstr">
      <vt:lpstr/>
    </vt:vector>
  </TitlesOfParts>
  <Company>FER Gen?ve</Company>
  <LinksUpToDate>false</LinksUpToDate>
  <CharactersWithSpaces>7491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Ruegsegger Stéphanie</dc:creator>
  <cp:keywords/>
  <dc:description/>
  <cp:lastModifiedBy>Ruegsegger Stéphanie</cp:lastModifiedBy>
  <cp:revision>5</cp:revision>
  <cp:lastPrinted>2024-03-04T13:23:00Z</cp:lastPrinted>
  <dcterms:created xsi:type="dcterms:W3CDTF">2026-05-19T18:04:00Z</dcterms:created>
  <dcterms:modified xsi:type="dcterms:W3CDTF">2026-05-20T12:35:00Z</dcterms:modified>
</cp:coreProperties>
</file>